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6E08" w14:textId="77777777" w:rsidR="00C609A9" w:rsidRDefault="00C609A9" w:rsidP="004A7AD6">
      <w:pPr>
        <w:spacing w:after="0" w:line="240" w:lineRule="auto"/>
        <w:rPr>
          <w:rFonts w:cs="B Zar"/>
          <w:b/>
          <w:bCs/>
        </w:rPr>
      </w:pPr>
      <w:r w:rsidRPr="00C609A9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2D02C1FB" wp14:editId="5DD89286">
            <wp:extent cx="666750" cy="809625"/>
            <wp:effectExtent l="19050" t="0" r="0" b="0"/>
            <wp:docPr id="4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EAB1" w14:textId="77777777" w:rsidR="00BB7FB2" w:rsidRPr="004A7AD6" w:rsidRDefault="00EC3795" w:rsidP="009B2E51">
      <w:pPr>
        <w:spacing w:after="0" w:line="240" w:lineRule="auto"/>
        <w:jc w:val="center"/>
        <w:rPr>
          <w:rFonts w:ascii="IranNastaliq" w:hAnsi="IranNastaliq" w:cs="IranNastaliq"/>
          <w:b/>
          <w:bCs/>
          <w:rtl/>
        </w:rPr>
      </w:pPr>
      <w:r w:rsidRPr="004A7AD6">
        <w:rPr>
          <w:rFonts w:ascii="IranNastaliq" w:hAnsi="IranNastaliq" w:cs="IranNastaliq"/>
          <w:b/>
          <w:bCs/>
          <w:rtl/>
        </w:rPr>
        <w:t>باسمه تعالی</w:t>
      </w:r>
    </w:p>
    <w:p w14:paraId="5EF67492" w14:textId="77777777" w:rsidR="00EC3795" w:rsidRPr="004A7AD6" w:rsidRDefault="00EC3795" w:rsidP="004A7AD6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4A7AD6">
        <w:rPr>
          <w:rFonts w:cs="B Nazanin" w:hint="cs"/>
          <w:b/>
          <w:bCs/>
          <w:sz w:val="24"/>
          <w:szCs w:val="24"/>
          <w:rtl/>
        </w:rPr>
        <w:t xml:space="preserve">کاربرگ شماره </w:t>
      </w:r>
      <w:r w:rsidR="004A7AD6">
        <w:rPr>
          <w:rFonts w:cs="B Nazanin" w:hint="cs"/>
          <w:b/>
          <w:bCs/>
          <w:sz w:val="24"/>
          <w:szCs w:val="24"/>
          <w:rtl/>
        </w:rPr>
        <w:t>5</w:t>
      </w:r>
    </w:p>
    <w:p w14:paraId="2FE2F0F0" w14:textId="50AB35FF" w:rsidR="005F56D5" w:rsidRDefault="00F378B5" w:rsidP="00715921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55639">
        <w:rPr>
          <w:rFonts w:cs="B Nazanin" w:hint="cs"/>
          <w:b/>
          <w:bCs/>
          <w:sz w:val="24"/>
          <w:szCs w:val="24"/>
          <w:rtl/>
        </w:rPr>
        <w:t xml:space="preserve">تعیین </w:t>
      </w:r>
      <w:r w:rsidR="001D710D" w:rsidRPr="00355639">
        <w:rPr>
          <w:rFonts w:cs="B Nazanin" w:hint="cs"/>
          <w:b/>
          <w:bCs/>
          <w:sz w:val="24"/>
          <w:szCs w:val="24"/>
          <w:rtl/>
        </w:rPr>
        <w:t xml:space="preserve">و تصویب </w:t>
      </w:r>
      <w:r w:rsidR="004E45CF" w:rsidRPr="00355639">
        <w:rPr>
          <w:rFonts w:cs="B Nazanin" w:hint="cs"/>
          <w:b/>
          <w:bCs/>
          <w:sz w:val="24"/>
          <w:szCs w:val="24"/>
          <w:rtl/>
        </w:rPr>
        <w:t>داور داخلی دوم</w:t>
      </w:r>
      <w:r w:rsidR="00AB6FEC" w:rsidRPr="00355639">
        <w:rPr>
          <w:rFonts w:cs="B Nazanin" w:hint="cs"/>
          <w:b/>
          <w:bCs/>
          <w:sz w:val="24"/>
          <w:szCs w:val="24"/>
          <w:rtl/>
        </w:rPr>
        <w:t xml:space="preserve"> (نماینده معاونت آموزشی دانشگاه</w:t>
      </w:r>
      <w:r w:rsidR="004E45CF" w:rsidRPr="00355639">
        <w:rPr>
          <w:rFonts w:cs="B Nazanin" w:hint="cs"/>
          <w:b/>
          <w:bCs/>
          <w:sz w:val="24"/>
          <w:szCs w:val="24"/>
          <w:rtl/>
        </w:rPr>
        <w:t>)</w:t>
      </w:r>
      <w:r w:rsidR="00715921" w:rsidRPr="00355639">
        <w:rPr>
          <w:rFonts w:cs="B Nazanin" w:hint="cs"/>
          <w:b/>
          <w:bCs/>
          <w:sz w:val="24"/>
          <w:szCs w:val="24"/>
          <w:rtl/>
        </w:rPr>
        <w:t xml:space="preserve"> و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 داور خارجی و </w:t>
      </w:r>
      <w:r w:rsidR="004E45CF" w:rsidRPr="00355639">
        <w:rPr>
          <w:rFonts w:cs="B Nazanin" w:hint="cs"/>
          <w:b/>
          <w:bCs/>
          <w:sz w:val="24"/>
          <w:szCs w:val="24"/>
          <w:rtl/>
        </w:rPr>
        <w:t>مجوز</w:t>
      </w:r>
      <w:r w:rsidR="002B4A1C" w:rsidRPr="0035563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42A2" w:rsidRPr="00355639">
        <w:rPr>
          <w:rFonts w:cs="B Nazanin" w:hint="cs"/>
          <w:b/>
          <w:bCs/>
          <w:sz w:val="24"/>
          <w:szCs w:val="24"/>
          <w:rtl/>
        </w:rPr>
        <w:t xml:space="preserve">برگزاری </w:t>
      </w:r>
      <w:r w:rsidR="005F56D5" w:rsidRPr="00355639">
        <w:rPr>
          <w:rFonts w:cs="B Nazanin" w:hint="cs"/>
          <w:b/>
          <w:bCs/>
          <w:sz w:val="24"/>
          <w:szCs w:val="24"/>
          <w:rtl/>
        </w:rPr>
        <w:t>پیش</w:t>
      </w:r>
      <w:r w:rsidR="002C5D02" w:rsidRPr="00355639">
        <w:rPr>
          <w:rFonts w:cs="B Nazanin"/>
          <w:b/>
          <w:bCs/>
          <w:sz w:val="24"/>
          <w:szCs w:val="24"/>
          <w:rtl/>
        </w:rPr>
        <w:softHyphen/>
      </w:r>
      <w:r w:rsidR="002C5D02" w:rsidRPr="00355639">
        <w:rPr>
          <w:rFonts w:cs="B Nazanin"/>
          <w:b/>
          <w:bCs/>
          <w:sz w:val="24"/>
          <w:szCs w:val="24"/>
          <w:rtl/>
        </w:rPr>
        <w:softHyphen/>
      </w:r>
      <w:r w:rsidR="005F56D5" w:rsidRPr="00355639">
        <w:rPr>
          <w:rFonts w:cs="B Nazanin" w:hint="cs"/>
          <w:b/>
          <w:bCs/>
          <w:sz w:val="24"/>
          <w:szCs w:val="24"/>
          <w:rtl/>
        </w:rPr>
        <w:t>دفاع</w:t>
      </w:r>
    </w:p>
    <w:p w14:paraId="53435B24" w14:textId="77777777" w:rsidR="00915E2E" w:rsidRPr="00355639" w:rsidRDefault="00915E2E" w:rsidP="00715921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</w:p>
    <w:p w14:paraId="74821861" w14:textId="1B1B998E" w:rsidR="00915E2E" w:rsidRPr="00915E2E" w:rsidRDefault="00915E2E" w:rsidP="00A67D4A">
      <w:pPr>
        <w:spacing w:after="0" w:line="240" w:lineRule="auto"/>
        <w:ind w:left="567" w:hanging="567"/>
        <w:jc w:val="both"/>
        <w:rPr>
          <w:rFonts w:cs="B Nazanin"/>
          <w:sz w:val="20"/>
          <w:szCs w:val="20"/>
          <w:rtl/>
        </w:rPr>
      </w:pPr>
      <w:r w:rsidRPr="00915E2E">
        <w:rPr>
          <w:rFonts w:cs="B Nazanin" w:hint="cs"/>
          <w:b/>
          <w:bCs/>
          <w:sz w:val="20"/>
          <w:szCs w:val="20"/>
          <w:rtl/>
        </w:rPr>
        <w:t xml:space="preserve">1ـ13. </w:t>
      </w:r>
      <w:r w:rsidRPr="00915E2E">
        <w:rPr>
          <w:rFonts w:cs="B Nazanin" w:hint="cs"/>
          <w:sz w:val="20"/>
          <w:szCs w:val="20"/>
          <w:rtl/>
        </w:rPr>
        <w:t>برابر موضوع بند دوم و سوم ماده 6 شیوه</w:t>
      </w:r>
      <w:r w:rsidRPr="00915E2E">
        <w:rPr>
          <w:rFonts w:cs="B Nazanin"/>
          <w:sz w:val="20"/>
          <w:szCs w:val="20"/>
          <w:rtl/>
        </w:rPr>
        <w:softHyphen/>
      </w:r>
      <w:r w:rsidRPr="00915E2E">
        <w:rPr>
          <w:rFonts w:cs="B Nazanin" w:hint="cs"/>
          <w:sz w:val="20"/>
          <w:szCs w:val="20"/>
          <w:rtl/>
        </w:rPr>
        <w:t>نامه، گروه آموزشی موظف است قبل از برگزاری جلسه پیش</w:t>
      </w:r>
      <w:r w:rsidRPr="00915E2E">
        <w:rPr>
          <w:rFonts w:cs="B Nazanin"/>
          <w:sz w:val="20"/>
          <w:szCs w:val="20"/>
          <w:rtl/>
        </w:rPr>
        <w:softHyphen/>
      </w:r>
      <w:r w:rsidRPr="00915E2E">
        <w:rPr>
          <w:rFonts w:cs="B Nazanin" w:hint="cs"/>
          <w:sz w:val="20"/>
          <w:szCs w:val="20"/>
          <w:rtl/>
        </w:rPr>
        <w:t>دفاع از رساله و براساس دستورالعمل راهنمایی، مشاوره و داوری یک نفر از اعضای هیات علمی دانشگاه از میان اعضای گروه آموزشی و یا سایر گروه</w:t>
      </w:r>
      <w:r w:rsidRPr="00915E2E">
        <w:rPr>
          <w:rFonts w:cs="B Nazanin"/>
          <w:sz w:val="20"/>
          <w:szCs w:val="20"/>
          <w:rtl/>
        </w:rPr>
        <w:softHyphen/>
      </w:r>
      <w:r w:rsidRPr="00915E2E">
        <w:rPr>
          <w:rFonts w:cs="B Nazanin" w:hint="cs"/>
          <w:sz w:val="20"/>
          <w:szCs w:val="20"/>
          <w:rtl/>
        </w:rPr>
        <w:t>های آموزشی دانشگاه را به عنوان داور داخلی دوم و نماینده معاونت آموزشی دانشگاه و یک نفر از اعضای هیات علمی متخصص در موضوع رساله و خارج از دانشگاه را به عنوان داور خارجی تعیین کند و به تصویب شورای تحصیلات تکمیلی دانشکده / پردیس برساند.</w:t>
      </w:r>
    </w:p>
    <w:p w14:paraId="6CAA582E" w14:textId="77777777" w:rsidR="008741FD" w:rsidRPr="00355639" w:rsidRDefault="008741FD" w:rsidP="008741FD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14:paraId="7BECFDD7" w14:textId="77777777" w:rsidR="00FD1F57" w:rsidRPr="00FD1F57" w:rsidRDefault="00841AE7" w:rsidP="00FD1F57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355639">
        <w:rPr>
          <w:rFonts w:ascii="Calibri" w:hAnsi="Calibri" w:cs="Calibri"/>
          <w:b/>
          <w:bCs/>
          <w:sz w:val="24"/>
          <w:szCs w:val="24"/>
          <w:rtl/>
        </w:rPr>
        <w:t>●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FD1F57" w:rsidRPr="00FD1F57">
        <w:rPr>
          <w:rFonts w:cs="B Nazanin" w:hint="cs"/>
          <w:b/>
          <w:bCs/>
          <w:sz w:val="24"/>
          <w:szCs w:val="24"/>
          <w:rtl/>
        </w:rPr>
        <w:t>تعیین داور داخلی دوم رساله (نماینده معاونت آموزشی دانشگاه)</w:t>
      </w:r>
    </w:p>
    <w:p w14:paraId="324EED48" w14:textId="30F07A7D" w:rsidR="00FD1F57" w:rsidRPr="00FD1F57" w:rsidRDefault="00FD1F57" w:rsidP="00A47CF2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FD1F57">
        <w:rPr>
          <w:rFonts w:cs="B Nazanin" w:hint="cs"/>
          <w:b/>
          <w:bCs/>
          <w:sz w:val="20"/>
          <w:szCs w:val="20"/>
          <w:rtl/>
        </w:rPr>
        <w:t xml:space="preserve">2ـ6. </w:t>
      </w:r>
      <w:r w:rsidRPr="00FD1F57">
        <w:rPr>
          <w:rFonts w:cs="B Nazanin" w:hint="cs"/>
          <w:sz w:val="20"/>
          <w:szCs w:val="20"/>
          <w:rtl/>
        </w:rPr>
        <w:t xml:space="preserve">گروه آموزشی موظف است قبل از </w:t>
      </w:r>
      <w:r w:rsidRPr="00FD1F57">
        <w:rPr>
          <w:rFonts w:cs="B Nazanin" w:hint="cs"/>
          <w:b/>
          <w:bCs/>
          <w:sz w:val="20"/>
          <w:szCs w:val="20"/>
          <w:rtl/>
        </w:rPr>
        <w:t>پیش دفاع از رساله</w:t>
      </w:r>
      <w:r w:rsidRPr="00FD1F57">
        <w:rPr>
          <w:rFonts w:cs="B Nazanin" w:hint="cs"/>
          <w:sz w:val="20"/>
          <w:szCs w:val="20"/>
          <w:rtl/>
        </w:rPr>
        <w:t xml:space="preserve"> یک نفر از اعضای هیات علمی دانشگاه را که دارنده مدرک دکترای تخصصی است از میان اعضای گروه آموزشی و یا سایر گروه</w:t>
      </w:r>
      <w:r w:rsidRPr="00FD1F57">
        <w:rPr>
          <w:rFonts w:cs="B Nazanin"/>
          <w:sz w:val="20"/>
          <w:szCs w:val="20"/>
          <w:rtl/>
        </w:rPr>
        <w:softHyphen/>
      </w:r>
      <w:r w:rsidRPr="00FD1F57">
        <w:rPr>
          <w:rFonts w:cs="B Nazanin" w:hint="cs"/>
          <w:sz w:val="20"/>
          <w:szCs w:val="20"/>
          <w:rtl/>
        </w:rPr>
        <w:t>های آموزشی دانشگاه و براساس دستورالعمل راهنمایی، مشاوره و داوری به عنوان داور داخلی دوم و نماینده معاونت آموزشی دانشگاه تعیین کند و به تصویب شورای تحصیلات تکمیلی دانشکده / پردیس برساند.</w:t>
      </w:r>
    </w:p>
    <w:p w14:paraId="144763A2" w14:textId="77777777" w:rsidR="008741FD" w:rsidRPr="00BA7091" w:rsidRDefault="008741FD" w:rsidP="008741FD">
      <w:pPr>
        <w:jc w:val="both"/>
        <w:rPr>
          <w:rFonts w:cs="B Nazanin"/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2539"/>
        <w:gridCol w:w="4678"/>
      </w:tblGrid>
      <w:tr w:rsidR="008741FD" w:rsidRPr="002035A4" w14:paraId="23F78219" w14:textId="77777777" w:rsidTr="003B19B0">
        <w:trPr>
          <w:trHeight w:val="41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C5EB56" w14:textId="77777777" w:rsidR="008741FD" w:rsidRPr="00BA7091" w:rsidRDefault="008741FD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709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E1FF88" w14:textId="77777777" w:rsidR="008741FD" w:rsidRPr="00BA7091" w:rsidRDefault="008741FD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7091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علمی/پایه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14F493" w14:textId="77777777" w:rsidR="008741FD" w:rsidRPr="00BA7091" w:rsidRDefault="008741FD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7091"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</w:tr>
      <w:tr w:rsidR="008741FD" w:rsidRPr="002035A4" w14:paraId="1460B2D2" w14:textId="77777777" w:rsidTr="002A6FEA">
        <w:trPr>
          <w:trHeight w:val="5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2A0" w14:textId="77777777" w:rsidR="008741FD" w:rsidRPr="002035A4" w:rsidRDefault="008741FD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125" w14:textId="77777777" w:rsidR="008741FD" w:rsidRPr="002035A4" w:rsidRDefault="008741FD" w:rsidP="002A6FEA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D4C" w14:textId="77777777" w:rsidR="008741FD" w:rsidRPr="002035A4" w:rsidRDefault="008741FD" w:rsidP="002A6FEA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CB8DD55" w14:textId="77777777" w:rsidR="008741FD" w:rsidRPr="009A1703" w:rsidRDefault="008741FD" w:rsidP="008741FD">
      <w:pPr>
        <w:rPr>
          <w:rFonts w:cs="B Nazanin"/>
          <w:b/>
          <w:bCs/>
          <w:sz w:val="20"/>
          <w:szCs w:val="20"/>
        </w:rPr>
      </w:pPr>
      <w:r>
        <w:rPr>
          <w:rFonts w:cs="B Nazanin" w:hint="cs"/>
          <w:color w:val="000000" w:themeColor="text1"/>
          <w:sz w:val="20"/>
          <w:szCs w:val="20"/>
          <w:rtl/>
        </w:rPr>
        <w:t xml:space="preserve">         </w:t>
      </w:r>
    </w:p>
    <w:p w14:paraId="3B0FE4D0" w14:textId="398B1978" w:rsidR="007454D9" w:rsidRDefault="00ED6F84" w:rsidP="007454D9">
      <w:pPr>
        <w:spacing w:before="12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355639">
        <w:rPr>
          <w:rFonts w:ascii="Calibri" w:hAnsi="Calibri" w:cs="Calibri"/>
          <w:b/>
          <w:bCs/>
          <w:sz w:val="24"/>
          <w:szCs w:val="24"/>
          <w:rtl/>
        </w:rPr>
        <w:t>●</w:t>
      </w:r>
      <w:r w:rsidRPr="00355639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r w:rsidR="007454D9" w:rsidRPr="00355639">
        <w:rPr>
          <w:rFonts w:cs="B Nazanin" w:hint="cs"/>
          <w:b/>
          <w:bCs/>
          <w:sz w:val="24"/>
          <w:szCs w:val="24"/>
          <w:rtl/>
        </w:rPr>
        <w:t>تعیین داور خارجی رساله</w:t>
      </w:r>
    </w:p>
    <w:p w14:paraId="70E00075" w14:textId="238A5061" w:rsidR="00C02C92" w:rsidRDefault="00C02C92" w:rsidP="00B06F50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C02C92">
        <w:rPr>
          <w:rFonts w:cs="B Nazanin" w:hint="cs"/>
          <w:b/>
          <w:bCs/>
          <w:sz w:val="20"/>
          <w:szCs w:val="20"/>
          <w:rtl/>
        </w:rPr>
        <w:t xml:space="preserve">3ـ6. </w:t>
      </w:r>
      <w:r w:rsidRPr="00C02C92">
        <w:rPr>
          <w:rFonts w:cs="B Nazanin" w:hint="cs"/>
          <w:sz w:val="20"/>
          <w:szCs w:val="20"/>
          <w:rtl/>
        </w:rPr>
        <w:t xml:space="preserve">گروه آموزشی  موظف است برای </w:t>
      </w:r>
      <w:r w:rsidRPr="00C02C92">
        <w:rPr>
          <w:rFonts w:cs="B Nazanin" w:hint="cs"/>
          <w:b/>
          <w:bCs/>
          <w:sz w:val="20"/>
          <w:szCs w:val="20"/>
          <w:rtl/>
        </w:rPr>
        <w:t>دفاع نهایی از رساله</w:t>
      </w:r>
      <w:r w:rsidRPr="00C02C92">
        <w:rPr>
          <w:rFonts w:cs="B Nazanin" w:hint="cs"/>
          <w:sz w:val="20"/>
          <w:szCs w:val="20"/>
          <w:rtl/>
        </w:rPr>
        <w:t xml:space="preserve"> یک نفر از اعضای هیات علمی متخصص در موضوع رساله و خارج از دانشگاه را براساس دستورالعمل راهنمایی، مشاوره و داوری، هم</w:t>
      </w:r>
      <w:r w:rsidRPr="00C02C92">
        <w:rPr>
          <w:rFonts w:cs="B Nazanin"/>
          <w:sz w:val="20"/>
          <w:szCs w:val="20"/>
          <w:rtl/>
        </w:rPr>
        <w:softHyphen/>
      </w:r>
      <w:r w:rsidRPr="00C02C92">
        <w:rPr>
          <w:rFonts w:cs="B Nazanin" w:hint="cs"/>
          <w:sz w:val="20"/>
          <w:szCs w:val="20"/>
          <w:rtl/>
        </w:rPr>
        <w:t xml:space="preserve">زمان با فرایند تعیین داور داخلی دوم رساله به عنوان داور خارجی تعیین و به تصویب شورای تحصیلات تکمیلی دانشکده / پردیس برساند. </w:t>
      </w:r>
    </w:p>
    <w:p w14:paraId="7EB73816" w14:textId="41F9131B" w:rsidR="00C02C92" w:rsidRPr="00C02C92" w:rsidRDefault="00841AE7" w:rsidP="00C02C92">
      <w:pPr>
        <w:spacing w:after="0" w:line="240" w:lineRule="auto"/>
        <w:ind w:left="708" w:hanging="708"/>
        <w:jc w:val="both"/>
        <w:rPr>
          <w:rFonts w:cs="B Nazanin"/>
          <w:sz w:val="20"/>
          <w:szCs w:val="20"/>
          <w:rtl/>
        </w:rPr>
      </w:pPr>
      <w:r w:rsidRPr="00C02C92">
        <w:rPr>
          <w:rFonts w:cs="B Nazanin" w:hint="cs"/>
          <w:b/>
          <w:bCs/>
          <w:sz w:val="20"/>
          <w:szCs w:val="20"/>
          <w:rtl/>
        </w:rPr>
        <w:t>تبصره</w:t>
      </w:r>
      <w:r w:rsidR="00C02C92" w:rsidRPr="00C02C92">
        <w:rPr>
          <w:rFonts w:cs="B Nazanin" w:hint="cs"/>
          <w:b/>
          <w:bCs/>
          <w:sz w:val="20"/>
          <w:szCs w:val="20"/>
          <w:rtl/>
        </w:rPr>
        <w:t xml:space="preserve"> ماده 6. </w:t>
      </w:r>
      <w:r w:rsidR="00C02C92" w:rsidRPr="00C02C92">
        <w:rPr>
          <w:rFonts w:cs="B Nazanin" w:hint="cs"/>
          <w:sz w:val="20"/>
          <w:szCs w:val="20"/>
          <w:rtl/>
        </w:rPr>
        <w:t>تعیین داور خارجی رساله منوط به</w:t>
      </w:r>
      <w:r w:rsidR="00C02C92" w:rsidRPr="00C02C9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C02C92" w:rsidRPr="00C02C92">
        <w:rPr>
          <w:rFonts w:cs="B Nazanin" w:hint="cs"/>
          <w:sz w:val="20"/>
          <w:szCs w:val="20"/>
          <w:rtl/>
        </w:rPr>
        <w:t xml:space="preserve">تکمیل </w:t>
      </w:r>
      <w:r w:rsidR="00C02C92" w:rsidRPr="00C02C92">
        <w:rPr>
          <w:rFonts w:cs="B Nazanin" w:hint="cs"/>
          <w:b/>
          <w:bCs/>
          <w:sz w:val="20"/>
          <w:szCs w:val="20"/>
          <w:rtl/>
        </w:rPr>
        <w:t>فرم راهنمایی رساله دانشجو (پیوست شماره سه)</w:t>
      </w:r>
      <w:r w:rsidR="00C02C92" w:rsidRPr="00C02C92">
        <w:rPr>
          <w:rFonts w:cs="B Nazanin" w:hint="cs"/>
          <w:sz w:val="20"/>
          <w:szCs w:val="20"/>
          <w:rtl/>
        </w:rPr>
        <w:t xml:space="preserve"> در قالب تکالیف تعیین شده برای دانشجو از سوی استاد/ان راهنما در هر مرحله از پیشرفت رساله با تأیید گروه آموزشی و تصویب در شورای تحصیلات تکمیلی دانشکده / پردیس است. </w:t>
      </w:r>
    </w:p>
    <w:p w14:paraId="3A722CE9" w14:textId="469F465D" w:rsidR="00841AE7" w:rsidRPr="004C3898" w:rsidRDefault="00841AE7" w:rsidP="00841AE7">
      <w:pPr>
        <w:jc w:val="both"/>
        <w:rPr>
          <w:rFonts w:cs="B Nazanin"/>
          <w:b/>
          <w:bCs/>
          <w:color w:val="538135" w:themeColor="accent6" w:themeShade="BF"/>
          <w:sz w:val="18"/>
          <w:szCs w:val="18"/>
        </w:rPr>
      </w:pPr>
    </w:p>
    <w:tbl>
      <w:tblPr>
        <w:tblStyle w:val="TableGrid"/>
        <w:bidiVisual/>
        <w:tblW w:w="0" w:type="auto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2539"/>
        <w:gridCol w:w="4678"/>
      </w:tblGrid>
      <w:tr w:rsidR="00841AE7" w:rsidRPr="002035A4" w14:paraId="658CBBEB" w14:textId="77777777" w:rsidTr="0024639A">
        <w:trPr>
          <w:trHeight w:val="41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1A80F" w14:textId="77777777" w:rsidR="00841AE7" w:rsidRPr="00BA7091" w:rsidRDefault="00841AE7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709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0910E2" w14:textId="77777777" w:rsidR="00841AE7" w:rsidRPr="00BA7091" w:rsidRDefault="00841AE7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7091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علمی/پایه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961E1" w14:textId="77777777" w:rsidR="00841AE7" w:rsidRPr="00BA7091" w:rsidRDefault="00841AE7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7091">
              <w:rPr>
                <w:rFonts w:cs="B Nazanin" w:hint="cs"/>
                <w:b/>
                <w:bCs/>
                <w:sz w:val="24"/>
                <w:szCs w:val="24"/>
                <w:rtl/>
              </w:rPr>
              <w:t>وابستگی سازمانی</w:t>
            </w:r>
          </w:p>
        </w:tc>
      </w:tr>
      <w:tr w:rsidR="00841AE7" w:rsidRPr="002035A4" w14:paraId="397506A6" w14:textId="77777777" w:rsidTr="002A6FEA">
        <w:trPr>
          <w:trHeight w:val="5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5A3" w14:textId="77777777" w:rsidR="00841AE7" w:rsidRPr="002035A4" w:rsidRDefault="00841AE7" w:rsidP="002A6FEA">
            <w:pPr>
              <w:spacing w:line="21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44D" w14:textId="77777777" w:rsidR="00841AE7" w:rsidRPr="002035A4" w:rsidRDefault="00841AE7" w:rsidP="002A6FEA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200" w14:textId="77777777" w:rsidR="00841AE7" w:rsidRPr="002035A4" w:rsidRDefault="00841AE7" w:rsidP="002A6FEA">
            <w:pPr>
              <w:spacing w:line="216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598CD051" w14:textId="77777777" w:rsidR="00841AE7" w:rsidRPr="00502F7C" w:rsidRDefault="00841AE7" w:rsidP="00841AE7">
      <w:pPr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Mitra" w:hint="cs"/>
          <w:sz w:val="20"/>
          <w:szCs w:val="20"/>
          <w:rtl/>
        </w:rPr>
        <w:t xml:space="preserve">          </w:t>
      </w:r>
      <w:r w:rsidRPr="00502F7C">
        <w:rPr>
          <w:rFonts w:cs="B Mitra" w:hint="cs"/>
          <w:sz w:val="18"/>
          <w:szCs w:val="18"/>
          <w:rtl/>
        </w:rPr>
        <w:t>*آخرین حکم کارگزینی ایشان و کارنامک علمی (رزومه) پیوست شود.</w:t>
      </w:r>
    </w:p>
    <w:p w14:paraId="0A208E3E" w14:textId="77777777" w:rsidR="00ED6F84" w:rsidRPr="00355639" w:rsidRDefault="00ED6F84" w:rsidP="00ED6F84">
      <w:pPr>
        <w:jc w:val="both"/>
        <w:rPr>
          <w:rFonts w:cs="B Nazanin"/>
          <w:b/>
          <w:bCs/>
          <w:sz w:val="24"/>
          <w:szCs w:val="24"/>
        </w:rPr>
      </w:pPr>
      <w:r w:rsidRPr="00355639">
        <w:rPr>
          <w:rFonts w:ascii="Calibri" w:hAnsi="Calibri" w:cs="Calibri"/>
          <w:b/>
          <w:bCs/>
          <w:sz w:val="24"/>
          <w:szCs w:val="24"/>
          <w:rtl/>
        </w:rPr>
        <w:t>●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 نتیجه بررسی گروه آموزشی: </w:t>
      </w:r>
    </w:p>
    <w:p w14:paraId="1DFD99B2" w14:textId="77777777" w:rsidR="00ED6F84" w:rsidRPr="00355639" w:rsidRDefault="00ED6F84" w:rsidP="00ED6F84">
      <w:pPr>
        <w:pStyle w:val="ListParagraph"/>
        <w:numPr>
          <w:ilvl w:val="0"/>
          <w:numId w:val="11"/>
        </w:numPr>
        <w:jc w:val="both"/>
        <w:rPr>
          <w:rFonts w:cs="B Nazanin"/>
          <w:b/>
          <w:bCs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در شورای گروه آموزشی مورخ ................... مطرح و با در نظر گرفتن شرایط مندرج در دستورالعمل راهنمایی، مشاوره و داوری با داوری (داور داخلی دوم و نماینده معاونت آموزشی دانشگاه) خانم/آقای دکتر ...............................   و  (داور خارجی و عضو هیات علمی دانشگاه</w:t>
      </w:r>
      <w:r w:rsidR="00974C80" w:rsidRPr="00355639">
        <w:rPr>
          <w:rFonts w:cs="B Nazanin" w:hint="cs"/>
          <w:sz w:val="26"/>
          <w:szCs w:val="26"/>
          <w:rtl/>
        </w:rPr>
        <w:t>................................</w:t>
      </w:r>
      <w:r w:rsidRPr="00355639">
        <w:rPr>
          <w:rFonts w:cs="B Nazanin" w:hint="cs"/>
          <w:sz w:val="26"/>
          <w:szCs w:val="26"/>
          <w:rtl/>
        </w:rPr>
        <w:t>) خانم/آقای دکتر  .................................. مورد موافقت و تأیید قرار گرفت.</w:t>
      </w:r>
    </w:p>
    <w:p w14:paraId="24FE0BD8" w14:textId="77777777" w:rsidR="0080240D" w:rsidRPr="00355639" w:rsidRDefault="0080240D" w:rsidP="0080240D">
      <w:pPr>
        <w:pStyle w:val="ListParagraph"/>
        <w:jc w:val="both"/>
        <w:rPr>
          <w:rFonts w:cs="B Nazanin"/>
          <w:b/>
          <w:bCs/>
          <w:sz w:val="8"/>
          <w:szCs w:val="8"/>
          <w:rtl/>
        </w:rPr>
      </w:pPr>
    </w:p>
    <w:p w14:paraId="41193091" w14:textId="77777777" w:rsidR="00ED6F84" w:rsidRPr="00355639" w:rsidRDefault="00ED6F84" w:rsidP="00974C80">
      <w:pPr>
        <w:pStyle w:val="ListParagraph"/>
        <w:numPr>
          <w:ilvl w:val="0"/>
          <w:numId w:val="11"/>
        </w:numPr>
        <w:jc w:val="both"/>
        <w:rPr>
          <w:rFonts w:cs="B Nazanin"/>
          <w:sz w:val="26"/>
          <w:szCs w:val="26"/>
          <w:rtl/>
        </w:rPr>
      </w:pPr>
      <w:r w:rsidRPr="00355639">
        <w:rPr>
          <w:rFonts w:cs="B Nazanin" w:hint="cs"/>
          <w:sz w:val="26"/>
          <w:szCs w:val="26"/>
          <w:rtl/>
        </w:rPr>
        <w:t>به دلیل تکمیل ظرفیت و غیرمرتبط بودن موض</w:t>
      </w:r>
      <w:r w:rsidR="00974C80" w:rsidRPr="00355639">
        <w:rPr>
          <w:rFonts w:cs="B Nazanin" w:hint="cs"/>
          <w:sz w:val="26"/>
          <w:szCs w:val="26"/>
          <w:rtl/>
        </w:rPr>
        <w:t xml:space="preserve">وع رساله با حوزه تخصصی استادان، </w:t>
      </w:r>
      <w:r w:rsidRPr="00355639">
        <w:rPr>
          <w:rFonts w:cs="B Nazanin" w:hint="cs"/>
          <w:sz w:val="26"/>
          <w:szCs w:val="26"/>
          <w:rtl/>
        </w:rPr>
        <w:t>پیشنهاد گروه</w:t>
      </w:r>
      <w:r w:rsidR="00974C80" w:rsidRPr="00355639">
        <w:rPr>
          <w:rFonts w:cs="B Nazanin" w:hint="cs"/>
          <w:sz w:val="26"/>
          <w:szCs w:val="26"/>
          <w:rtl/>
        </w:rPr>
        <w:t xml:space="preserve"> آموزشی</w:t>
      </w:r>
      <w:r w:rsidRPr="00355639">
        <w:rPr>
          <w:rFonts w:cs="B Nazanin" w:hint="cs"/>
          <w:sz w:val="26"/>
          <w:szCs w:val="26"/>
          <w:rtl/>
        </w:rPr>
        <w:t xml:space="preserve"> مبنی بر واگذاری داوری رساله به خانم/آقای دکتر ............................... (داور داخلی دوم و </w:t>
      </w:r>
      <w:r w:rsidR="00974C80" w:rsidRPr="00355639">
        <w:rPr>
          <w:rFonts w:cs="B Nazanin" w:hint="cs"/>
          <w:sz w:val="26"/>
          <w:szCs w:val="26"/>
          <w:rtl/>
        </w:rPr>
        <w:t>نماینده معاونت</w:t>
      </w:r>
      <w:r w:rsidRPr="00355639">
        <w:rPr>
          <w:rFonts w:cs="B Nazanin" w:hint="cs"/>
          <w:sz w:val="26"/>
          <w:szCs w:val="26"/>
          <w:rtl/>
        </w:rPr>
        <w:t xml:space="preserve"> آموزشی </w:t>
      </w:r>
      <w:r w:rsidR="00974C80" w:rsidRPr="00355639">
        <w:rPr>
          <w:rFonts w:cs="B Nazanin" w:hint="cs"/>
          <w:sz w:val="26"/>
          <w:szCs w:val="26"/>
          <w:rtl/>
        </w:rPr>
        <w:t>دانشگاه</w:t>
      </w:r>
      <w:r w:rsidRPr="00355639">
        <w:rPr>
          <w:rFonts w:cs="B Nazanin" w:hint="cs"/>
          <w:sz w:val="26"/>
          <w:szCs w:val="26"/>
          <w:rtl/>
        </w:rPr>
        <w:t>) و</w:t>
      </w:r>
      <w:r w:rsidR="00974C80" w:rsidRPr="00355639">
        <w:rPr>
          <w:rFonts w:cs="B Nazanin" w:hint="cs"/>
          <w:sz w:val="26"/>
          <w:szCs w:val="26"/>
          <w:rtl/>
        </w:rPr>
        <w:t xml:space="preserve"> خانم/آقای دکتر ............</w:t>
      </w:r>
      <w:r w:rsidRPr="00355639">
        <w:rPr>
          <w:rFonts w:cs="B Nazanin" w:hint="cs"/>
          <w:sz w:val="26"/>
          <w:szCs w:val="26"/>
          <w:rtl/>
        </w:rPr>
        <w:t>............................. (</w:t>
      </w:r>
      <w:r w:rsidR="00974C80" w:rsidRPr="00355639">
        <w:rPr>
          <w:rFonts w:cs="B Nazanin" w:hint="cs"/>
          <w:sz w:val="26"/>
          <w:szCs w:val="26"/>
          <w:rtl/>
        </w:rPr>
        <w:t xml:space="preserve">داور خارجی و </w:t>
      </w:r>
      <w:r w:rsidRPr="00355639">
        <w:rPr>
          <w:rFonts w:cs="B Nazanin" w:hint="cs"/>
          <w:sz w:val="26"/>
          <w:szCs w:val="26"/>
          <w:rtl/>
        </w:rPr>
        <w:t xml:space="preserve">عضو هیأت علمی دانشگاه....................)  تأیید شد. </w:t>
      </w:r>
    </w:p>
    <w:p w14:paraId="7E68EF02" w14:textId="77777777" w:rsidR="00ED6F84" w:rsidRPr="00355639" w:rsidRDefault="00975E5F" w:rsidP="00975E5F">
      <w:pPr>
        <w:jc w:val="both"/>
        <w:rPr>
          <w:rFonts w:cs="B Nazanin"/>
          <w:b/>
          <w:bCs/>
          <w:sz w:val="24"/>
          <w:szCs w:val="24"/>
        </w:rPr>
      </w:pPr>
      <w:r w:rsidRPr="00355639">
        <w:rPr>
          <w:rFonts w:ascii="Calibri" w:hAnsi="Calibri" w:cs="Calibri"/>
          <w:b/>
          <w:bCs/>
          <w:sz w:val="24"/>
          <w:szCs w:val="24"/>
          <w:rtl/>
        </w:rPr>
        <w:t>●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D6F84" w:rsidRPr="00355639">
        <w:rPr>
          <w:rFonts w:cs="B Nazanin" w:hint="cs"/>
          <w:b/>
          <w:bCs/>
          <w:sz w:val="24"/>
          <w:szCs w:val="24"/>
          <w:rtl/>
        </w:rPr>
        <w:t>نتیجه بررسی شورا</w:t>
      </w:r>
      <w:r w:rsidRPr="00355639">
        <w:rPr>
          <w:rFonts w:cs="B Nazanin" w:hint="cs"/>
          <w:b/>
          <w:bCs/>
          <w:sz w:val="24"/>
          <w:szCs w:val="24"/>
          <w:rtl/>
        </w:rPr>
        <w:t>ی تحصیلات تکمیلی دانشکده/پردیس</w:t>
      </w:r>
      <w:r w:rsidR="00ED6F84" w:rsidRPr="00355639">
        <w:rPr>
          <w:rFonts w:cs="B Nazanin" w:hint="cs"/>
          <w:b/>
          <w:bCs/>
          <w:sz w:val="24"/>
          <w:szCs w:val="24"/>
          <w:rtl/>
        </w:rPr>
        <w:t>:</w:t>
      </w:r>
    </w:p>
    <w:p w14:paraId="1AA612BE" w14:textId="0C3A51AA" w:rsidR="00841AE7" w:rsidRDefault="00975E5F" w:rsidP="00975E5F">
      <w:pPr>
        <w:spacing w:before="120" w:after="0" w:line="240" w:lineRule="auto"/>
        <w:ind w:left="543" w:hanging="425"/>
        <w:jc w:val="both"/>
        <w:rPr>
          <w:rFonts w:cs="B Nazanin"/>
          <w:sz w:val="26"/>
          <w:szCs w:val="26"/>
          <w:rtl/>
        </w:rPr>
      </w:pPr>
      <w:r w:rsidRPr="00355639">
        <w:rPr>
          <w:rFonts w:cs="B Nazanin" w:hint="cs"/>
          <w:sz w:val="26"/>
          <w:szCs w:val="26"/>
          <w:rtl/>
        </w:rPr>
        <w:t xml:space="preserve">    </w:t>
      </w:r>
      <w:r w:rsidRPr="00355639">
        <w:rPr>
          <w:rFonts w:ascii="Calibri" w:hAnsi="Calibri" w:cs="Calibri"/>
          <w:sz w:val="26"/>
          <w:szCs w:val="26"/>
          <w:rtl/>
        </w:rPr>
        <w:t>•</w:t>
      </w:r>
      <w:r w:rsidRPr="00355639">
        <w:rPr>
          <w:rFonts w:cs="B Nazanin" w:hint="cs"/>
          <w:sz w:val="26"/>
          <w:szCs w:val="26"/>
          <w:rtl/>
        </w:rPr>
        <w:t xml:space="preserve"> </w:t>
      </w:r>
      <w:r w:rsidR="00ED6F84" w:rsidRPr="00355639">
        <w:rPr>
          <w:rFonts w:cs="B Nazanin" w:hint="cs"/>
          <w:sz w:val="26"/>
          <w:szCs w:val="26"/>
          <w:rtl/>
        </w:rPr>
        <w:t>در شورای</w:t>
      </w:r>
      <w:r w:rsidRPr="00355639">
        <w:rPr>
          <w:rFonts w:cs="B Nazanin" w:hint="cs"/>
          <w:sz w:val="26"/>
          <w:szCs w:val="26"/>
          <w:rtl/>
        </w:rPr>
        <w:t xml:space="preserve"> تحصیلات تکمیلی </w:t>
      </w:r>
      <w:r w:rsidR="00ED6F84" w:rsidRPr="00355639">
        <w:rPr>
          <w:rFonts w:cs="B Nazanin" w:hint="cs"/>
          <w:sz w:val="26"/>
          <w:szCs w:val="26"/>
          <w:rtl/>
        </w:rPr>
        <w:t>دانشکده/پردیس</w:t>
      </w:r>
      <w:r w:rsidRPr="00355639">
        <w:rPr>
          <w:rFonts w:cs="B Nazanin" w:hint="cs"/>
          <w:sz w:val="26"/>
          <w:szCs w:val="26"/>
          <w:rtl/>
        </w:rPr>
        <w:t xml:space="preserve"> مورخ ...................</w:t>
      </w:r>
      <w:r w:rsidR="00ED6F84" w:rsidRPr="00355639">
        <w:rPr>
          <w:rFonts w:cs="B Nazanin" w:hint="cs"/>
          <w:sz w:val="26"/>
          <w:szCs w:val="26"/>
          <w:rtl/>
        </w:rPr>
        <w:t>........... مطرح و با پیشنهاد گروه</w:t>
      </w:r>
      <w:r w:rsidRPr="00355639">
        <w:rPr>
          <w:rFonts w:cs="B Nazanin" w:hint="cs"/>
          <w:sz w:val="26"/>
          <w:szCs w:val="26"/>
          <w:rtl/>
        </w:rPr>
        <w:t xml:space="preserve"> آموزشی </w:t>
      </w:r>
      <w:r w:rsidR="00ED6F84" w:rsidRPr="00355639">
        <w:rPr>
          <w:rFonts w:cs="B Nazanin" w:hint="cs"/>
          <w:sz w:val="26"/>
          <w:szCs w:val="26"/>
          <w:rtl/>
        </w:rPr>
        <w:t xml:space="preserve">موافقت و </w:t>
      </w:r>
      <w:r w:rsidRPr="00355639">
        <w:rPr>
          <w:rFonts w:cs="B Nazanin" w:hint="cs"/>
          <w:sz w:val="26"/>
          <w:szCs w:val="26"/>
          <w:rtl/>
        </w:rPr>
        <w:t xml:space="preserve">مورد </w:t>
      </w:r>
      <w:r w:rsidR="00ED6F84" w:rsidRPr="00355639">
        <w:rPr>
          <w:rFonts w:cs="B Nazanin" w:hint="cs"/>
          <w:sz w:val="26"/>
          <w:szCs w:val="26"/>
          <w:rtl/>
        </w:rPr>
        <w:t xml:space="preserve">تصویب </w:t>
      </w:r>
      <w:r w:rsidRPr="00355639">
        <w:rPr>
          <w:rFonts w:cs="B Nazanin" w:hint="cs"/>
          <w:sz w:val="26"/>
          <w:szCs w:val="26"/>
          <w:rtl/>
        </w:rPr>
        <w:t>قرار گرفت.</w:t>
      </w:r>
    </w:p>
    <w:p w14:paraId="345B919E" w14:textId="37EE3058" w:rsidR="00B06F50" w:rsidRDefault="00B06F50" w:rsidP="00975E5F">
      <w:pPr>
        <w:spacing w:before="120" w:after="0" w:line="240" w:lineRule="auto"/>
        <w:ind w:left="543" w:hanging="425"/>
        <w:jc w:val="both"/>
        <w:rPr>
          <w:rFonts w:cs="B Nazanin"/>
          <w:sz w:val="26"/>
          <w:szCs w:val="26"/>
          <w:rtl/>
        </w:rPr>
      </w:pPr>
    </w:p>
    <w:p w14:paraId="456A9E3F" w14:textId="77777777" w:rsidR="00B06F50" w:rsidRDefault="00B06F50" w:rsidP="00122C9C">
      <w:pPr>
        <w:spacing w:before="12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4757119A" w14:textId="60A21774" w:rsidR="007454D9" w:rsidRPr="00355639" w:rsidRDefault="007454D9" w:rsidP="00122C9C">
      <w:pPr>
        <w:spacing w:before="120"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355639">
        <w:rPr>
          <w:rFonts w:cs="B Nazanin" w:hint="cs"/>
          <w:b/>
          <w:bCs/>
          <w:sz w:val="24"/>
          <w:szCs w:val="24"/>
          <w:rtl/>
        </w:rPr>
        <w:lastRenderedPageBreak/>
        <w:t xml:space="preserve">ماده </w:t>
      </w:r>
      <w:r w:rsidR="00122C9C">
        <w:rPr>
          <w:rFonts w:cs="B Nazanin" w:hint="cs"/>
          <w:b/>
          <w:bCs/>
          <w:sz w:val="24"/>
          <w:szCs w:val="24"/>
          <w:rtl/>
        </w:rPr>
        <w:t>13</w:t>
      </w:r>
      <w:r w:rsidRPr="00355639">
        <w:rPr>
          <w:rFonts w:cs="B Nazanin" w:hint="cs"/>
          <w:b/>
          <w:bCs/>
          <w:sz w:val="24"/>
          <w:szCs w:val="24"/>
          <w:rtl/>
        </w:rPr>
        <w:t>. برگزاری جلسه پیش‌دفاع</w:t>
      </w:r>
    </w:p>
    <w:p w14:paraId="72705123" w14:textId="1FA77735" w:rsidR="001323EE" w:rsidRDefault="001323EE" w:rsidP="001323EE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1323EE">
        <w:rPr>
          <w:rFonts w:cs="B Nazanin" w:hint="cs"/>
          <w:sz w:val="20"/>
          <w:szCs w:val="20"/>
          <w:rtl/>
        </w:rPr>
        <w:t>برگزاری جلسه پیش</w:t>
      </w:r>
      <w:r w:rsidRPr="001323EE">
        <w:rPr>
          <w:rFonts w:cs="B Nazanin"/>
          <w:sz w:val="20"/>
          <w:szCs w:val="20"/>
          <w:rtl/>
        </w:rPr>
        <w:softHyphen/>
      </w:r>
      <w:r w:rsidRPr="001323EE">
        <w:rPr>
          <w:rFonts w:cs="B Nazanin" w:hint="cs"/>
          <w:sz w:val="20"/>
          <w:szCs w:val="20"/>
          <w:rtl/>
        </w:rPr>
        <w:t>دفاع با رعایت مفاد مندرج در ماده 12 شیوه</w:t>
      </w:r>
      <w:r w:rsidRPr="001323EE">
        <w:rPr>
          <w:rFonts w:cs="B Nazanin"/>
          <w:sz w:val="20"/>
          <w:szCs w:val="20"/>
          <w:rtl/>
        </w:rPr>
        <w:softHyphen/>
      </w:r>
      <w:r w:rsidRPr="001323EE">
        <w:rPr>
          <w:rFonts w:cs="B Nazanin" w:hint="cs"/>
          <w:sz w:val="20"/>
          <w:szCs w:val="20"/>
          <w:rtl/>
        </w:rPr>
        <w:t>نامه و به شرح ذیل امکان</w:t>
      </w:r>
      <w:r w:rsidRPr="001323EE">
        <w:rPr>
          <w:rFonts w:cs="B Nazanin"/>
          <w:sz w:val="20"/>
          <w:szCs w:val="20"/>
          <w:rtl/>
        </w:rPr>
        <w:softHyphen/>
      </w:r>
      <w:r w:rsidRPr="001323EE">
        <w:rPr>
          <w:rFonts w:cs="B Nazanin" w:hint="cs"/>
          <w:sz w:val="20"/>
          <w:szCs w:val="20"/>
          <w:rtl/>
        </w:rPr>
        <w:t>پذیر است:</w:t>
      </w:r>
    </w:p>
    <w:p w14:paraId="49E1A8E3" w14:textId="126C3ADB" w:rsidR="00644D15" w:rsidRDefault="00644D15" w:rsidP="00644D15">
      <w:pPr>
        <w:spacing w:after="0" w:line="240" w:lineRule="auto"/>
        <w:ind w:left="567" w:hanging="567"/>
        <w:jc w:val="both"/>
        <w:rPr>
          <w:rFonts w:cs="B Nazanin"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 xml:space="preserve">2ـ13. </w:t>
      </w:r>
      <w:r w:rsidRPr="00644D15">
        <w:rPr>
          <w:rFonts w:cs="B Nazanin" w:hint="cs"/>
          <w:sz w:val="20"/>
          <w:szCs w:val="20"/>
          <w:rtl/>
        </w:rPr>
        <w:t>دانشجو موظف است قبل از جلسه پیش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دفاع، فایل تمام متن رساله خود را در ایرانداک ثبت کند و گزارش همانندجویی رساله را به تأیید استاد/ان راهنما برساند (رعایت مفاد آیین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نامه ثبت و اشاعه پیشنهاده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ها، پایان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نامه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ها و رساله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های تحصیلات تکمیلی و صیانت از حقوق پدیدآوران آنها الزامی است).</w:t>
      </w:r>
    </w:p>
    <w:p w14:paraId="6032452A" w14:textId="77777777" w:rsidR="00644D15" w:rsidRPr="00644D15" w:rsidRDefault="00644D15" w:rsidP="00644D15">
      <w:pPr>
        <w:spacing w:after="0" w:line="240" w:lineRule="auto"/>
        <w:ind w:left="708" w:hanging="708"/>
        <w:jc w:val="both"/>
        <w:rPr>
          <w:rFonts w:cs="B Nazanin"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 xml:space="preserve">تبصره. </w:t>
      </w:r>
      <w:r w:rsidRPr="00644D15">
        <w:rPr>
          <w:rFonts w:cs="B Nazanin" w:hint="cs"/>
          <w:sz w:val="20"/>
          <w:szCs w:val="20"/>
          <w:rtl/>
        </w:rPr>
        <w:t>ارائه گواهی ثبت و تأیید ناهمانندی و رعایت امانتداری در رساله قبل از پیش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دفاع الزامی است و درصد مورد قبول همانندی برای کل رساله کمتر از 25 درصد است.</w:t>
      </w:r>
    </w:p>
    <w:p w14:paraId="0B8B2A8F" w14:textId="38D2174A" w:rsidR="00644D15" w:rsidRDefault="00644D15" w:rsidP="00644D15">
      <w:pPr>
        <w:spacing w:after="0"/>
        <w:ind w:left="849" w:hanging="849"/>
        <w:jc w:val="both"/>
        <w:rPr>
          <w:rFonts w:cs="B Nazanin"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 xml:space="preserve">3ـ13. </w:t>
      </w:r>
      <w:r w:rsidRPr="00644D15">
        <w:rPr>
          <w:rFonts w:cs="B Nazanin" w:hint="cs"/>
          <w:sz w:val="20"/>
          <w:szCs w:val="20"/>
          <w:rtl/>
        </w:rPr>
        <w:t>دانشجو موظف است حداقل یک ماه پیش از جلسه دفاع نهایی از رساله، جلسه پیش‌دفاع را با حضور اعضای کمیته راهبری رساله و داوران داخلی اول و دوم رساله برگزار کند. حضور اعضای کمیته راهبری رساله و داوران داخلی اول و دوم در جلسه پیش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دفاع الزامی است.</w:t>
      </w:r>
    </w:p>
    <w:p w14:paraId="3AD42D7B" w14:textId="77777777" w:rsidR="00644D15" w:rsidRPr="00644D15" w:rsidRDefault="00644D15" w:rsidP="00644D15">
      <w:pPr>
        <w:spacing w:after="0"/>
        <w:ind w:left="849" w:hanging="849"/>
        <w:jc w:val="both"/>
        <w:rPr>
          <w:rFonts w:cs="B Nazanin"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 xml:space="preserve">تبصره. </w:t>
      </w:r>
      <w:r w:rsidRPr="00644D15">
        <w:rPr>
          <w:rFonts w:cs="B Nazanin" w:hint="cs"/>
          <w:sz w:val="20"/>
          <w:szCs w:val="20"/>
          <w:rtl/>
        </w:rPr>
        <w:t>حضور داور خارجی در جلسه پیش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دفاع ضروری نیست.</w:t>
      </w:r>
    </w:p>
    <w:p w14:paraId="59BCFEB4" w14:textId="77777777" w:rsidR="00644D15" w:rsidRPr="00644D15" w:rsidRDefault="00644D15" w:rsidP="00644D15">
      <w:pPr>
        <w:spacing w:after="0" w:line="240" w:lineRule="auto"/>
        <w:ind w:left="567" w:hanging="567"/>
        <w:jc w:val="both"/>
        <w:rPr>
          <w:rFonts w:cs="B Nazanin"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 xml:space="preserve">4ـ13. </w:t>
      </w:r>
      <w:r w:rsidRPr="00644D15">
        <w:rPr>
          <w:rFonts w:cs="B Nazanin" w:hint="cs"/>
          <w:sz w:val="20"/>
          <w:szCs w:val="20"/>
          <w:rtl/>
        </w:rPr>
        <w:t>دانشجو متعهد می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شود یک ماه قبل از تاریخ پیش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دفاع نسخ تایپ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شده رساله را مطابق «شیوه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 xml:space="preserve">نامه نگارش دانشگاه </w:t>
      </w:r>
      <w:r w:rsidRPr="00644D15">
        <w:rPr>
          <w:rFonts w:asciiTheme="majorBidi" w:hAnsiTheme="majorBidi" w:cstheme="majorBidi"/>
          <w:sz w:val="20"/>
          <w:szCs w:val="20"/>
        </w:rPr>
        <w:t>ATU</w:t>
      </w:r>
      <w:r w:rsidRPr="00644D15">
        <w:rPr>
          <w:rFonts w:cs="B Nazanin"/>
          <w:sz w:val="20"/>
          <w:szCs w:val="20"/>
        </w:rPr>
        <w:t xml:space="preserve"> </w:t>
      </w:r>
      <w:r w:rsidRPr="00644D15">
        <w:rPr>
          <w:rFonts w:asciiTheme="majorBidi" w:hAnsiTheme="majorBidi" w:cstheme="majorBidi"/>
          <w:sz w:val="20"/>
          <w:szCs w:val="20"/>
        </w:rPr>
        <w:t>Style</w:t>
      </w:r>
      <w:r w:rsidRPr="00644D15">
        <w:rPr>
          <w:rFonts w:cs="B Nazanin" w:hint="cs"/>
          <w:sz w:val="20"/>
          <w:szCs w:val="20"/>
          <w:rtl/>
        </w:rPr>
        <w:t>» به کارشناس اجرایی شیوه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نامه در دانشکده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ها ارائه دهد تا مکاتبات لازم مبنی بر ارسال یک نسخه از رساله به هر یک از اعضای کمیته راهبری رساله، داوران داخلی و داور خارجی انجام شود.</w:t>
      </w:r>
    </w:p>
    <w:p w14:paraId="428431E2" w14:textId="1A34AFF3" w:rsidR="00644D15" w:rsidRDefault="00644D15" w:rsidP="00644D15">
      <w:pPr>
        <w:spacing w:after="0" w:line="240" w:lineRule="auto"/>
        <w:ind w:left="621" w:hanging="621"/>
        <w:jc w:val="both"/>
        <w:rPr>
          <w:rFonts w:cs="B Nazanin"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>تبصره.</w:t>
      </w:r>
      <w:r w:rsidRPr="00644D15">
        <w:rPr>
          <w:rFonts w:cs="B Nazanin" w:hint="cs"/>
          <w:sz w:val="20"/>
          <w:szCs w:val="20"/>
          <w:rtl/>
        </w:rPr>
        <w:t xml:space="preserve"> ارائه نسخه تصویب شده طرح</w:t>
      </w:r>
      <w:r w:rsidRPr="00644D15">
        <w:rPr>
          <w:rFonts w:cs="Calibri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نامه در شورای تحصیلات تکمیلی دانشکده به همراه نسخ تایپ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شده رساله به اعضای کمیته راهبری رساله، داوران داخلی و داور خارجی الزامی است.</w:t>
      </w:r>
    </w:p>
    <w:p w14:paraId="2FCB9578" w14:textId="2CA81992" w:rsidR="00644D15" w:rsidRDefault="00644D15" w:rsidP="00644D15">
      <w:pPr>
        <w:spacing w:after="0" w:line="240" w:lineRule="auto"/>
        <w:ind w:left="567" w:hanging="567"/>
        <w:jc w:val="both"/>
        <w:rPr>
          <w:rFonts w:cs="B Nazanin"/>
          <w:b/>
          <w:bCs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 xml:space="preserve">5ـ13. </w:t>
      </w:r>
      <w:r w:rsidRPr="00644D15">
        <w:rPr>
          <w:rFonts w:cs="B Nazanin" w:hint="cs"/>
          <w:sz w:val="20"/>
          <w:szCs w:val="20"/>
          <w:rtl/>
        </w:rPr>
        <w:t>کارشناس آموزش و کارشناس اجرایی شیوه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 xml:space="preserve">نامه، </w:t>
      </w:r>
      <w:r w:rsidRPr="00644D15">
        <w:rPr>
          <w:rFonts w:cs="B Nazanin" w:hint="cs"/>
          <w:b/>
          <w:bCs/>
          <w:sz w:val="20"/>
          <w:szCs w:val="20"/>
          <w:rtl/>
        </w:rPr>
        <w:t>کاربرگ شماره 5</w:t>
      </w:r>
      <w:r w:rsidRPr="00644D15">
        <w:rPr>
          <w:rFonts w:cs="B Nazanin" w:hint="cs"/>
          <w:sz w:val="20"/>
          <w:szCs w:val="20"/>
          <w:rtl/>
        </w:rPr>
        <w:t xml:space="preserve"> اعم از وضعیت اجرای دوره از لحاظ انجام تمامی مراحل آموزشی (تأییدیه تحصیلی، صلاحیت عمومی، گذراندن واحدهای لازم، ارزیابی جامع، سنوات تحصیلی، مدرک زبان و...) و مراحل پژوهشی (سمینارهای پیشرفت رساله، تأییدیه شرکت در کارگاه اخلاق در پژوهش و مقالات برگرفته از رساله) را براساس مستندات پرونده دانشجو تکمیل و جهت تأیید نهایی به معاونت آموزشی و پژوهشی دانشکده / پردیس ارسال می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 xml:space="preserve">کند. </w:t>
      </w:r>
      <w:r w:rsidRPr="00644D15">
        <w:rPr>
          <w:rFonts w:cs="B Nazanin" w:hint="cs"/>
          <w:b/>
          <w:bCs/>
          <w:sz w:val="20"/>
          <w:szCs w:val="20"/>
          <w:rtl/>
        </w:rPr>
        <w:t>انجام مراحل فوق و تکمیل کاربرگ شماره 5 (فرم اجازه پیش</w:t>
      </w:r>
      <w:r w:rsidRPr="00644D15">
        <w:rPr>
          <w:rFonts w:cs="B Nazanin"/>
          <w:b/>
          <w:bCs/>
          <w:sz w:val="20"/>
          <w:szCs w:val="20"/>
          <w:rtl/>
        </w:rPr>
        <w:softHyphen/>
      </w:r>
      <w:r w:rsidRPr="00644D15">
        <w:rPr>
          <w:rFonts w:cs="B Nazanin" w:hint="cs"/>
          <w:b/>
          <w:bCs/>
          <w:sz w:val="20"/>
          <w:szCs w:val="20"/>
          <w:rtl/>
        </w:rPr>
        <w:t>دفاع) جهت برگزاری جلسه پیش‌دفاع الزامی است.</w:t>
      </w:r>
    </w:p>
    <w:p w14:paraId="04D6B7B7" w14:textId="77777777" w:rsidR="00644D15" w:rsidRPr="00644D15" w:rsidRDefault="00644D15" w:rsidP="00644D15">
      <w:pPr>
        <w:spacing w:after="0" w:line="240" w:lineRule="auto"/>
        <w:ind w:left="621" w:hanging="621"/>
        <w:jc w:val="both"/>
        <w:rPr>
          <w:rFonts w:cs="B Nazanin"/>
          <w:sz w:val="20"/>
          <w:szCs w:val="20"/>
          <w:rtl/>
        </w:rPr>
      </w:pPr>
      <w:r w:rsidRPr="00644D15">
        <w:rPr>
          <w:rFonts w:cs="B Nazanin" w:hint="cs"/>
          <w:b/>
          <w:bCs/>
          <w:sz w:val="20"/>
          <w:szCs w:val="20"/>
          <w:rtl/>
        </w:rPr>
        <w:t xml:space="preserve">تبصره. </w:t>
      </w:r>
      <w:r w:rsidRPr="00644D15">
        <w:rPr>
          <w:rFonts w:cs="B Nazanin" w:hint="cs"/>
          <w:sz w:val="20"/>
          <w:szCs w:val="20"/>
          <w:rtl/>
        </w:rPr>
        <w:t>هماهنگی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>های لازم برای برگزاری جلسه پیش‌دفاع به عهده دانشجو و نظارت بر حسن اجرای آن به عهده کارشناس اجرایی شیوه</w:t>
      </w:r>
      <w:r w:rsidRPr="00644D15">
        <w:rPr>
          <w:rFonts w:cs="B Nazanin"/>
          <w:sz w:val="20"/>
          <w:szCs w:val="20"/>
          <w:rtl/>
        </w:rPr>
        <w:softHyphen/>
      </w:r>
      <w:r w:rsidRPr="00644D15">
        <w:rPr>
          <w:rFonts w:cs="B Nazanin" w:hint="cs"/>
          <w:sz w:val="20"/>
          <w:szCs w:val="20"/>
          <w:rtl/>
        </w:rPr>
        <w:t xml:space="preserve">نامه است. </w:t>
      </w:r>
    </w:p>
    <w:p w14:paraId="47E9BB33" w14:textId="77777777" w:rsidR="00644D15" w:rsidRPr="00644D15" w:rsidRDefault="00644D15" w:rsidP="00644D15">
      <w:pPr>
        <w:spacing w:after="0" w:line="240" w:lineRule="auto"/>
        <w:ind w:left="567" w:hanging="567"/>
        <w:jc w:val="both"/>
        <w:rPr>
          <w:rFonts w:cs="B Nazanin"/>
          <w:sz w:val="20"/>
          <w:szCs w:val="20"/>
          <w:rtl/>
        </w:rPr>
      </w:pPr>
    </w:p>
    <w:p w14:paraId="35F47636" w14:textId="77777777" w:rsidR="00491E0C" w:rsidRPr="00355639" w:rsidRDefault="002042A2" w:rsidP="002042A2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355639">
        <w:rPr>
          <w:rFonts w:ascii="Calibri" w:hAnsi="Calibri" w:cs="Calibri"/>
          <w:b/>
          <w:bCs/>
          <w:sz w:val="28"/>
          <w:szCs w:val="28"/>
          <w:rtl/>
        </w:rPr>
        <w:t>●</w:t>
      </w:r>
      <w:r w:rsidR="00FE0E51" w:rsidRPr="0035563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C3795" w:rsidRPr="00355639">
        <w:rPr>
          <w:rFonts w:cs="B Nazanin" w:hint="cs"/>
          <w:b/>
          <w:bCs/>
          <w:sz w:val="24"/>
          <w:szCs w:val="24"/>
          <w:rtl/>
        </w:rPr>
        <w:t>تأ</w:t>
      </w:r>
      <w:r w:rsidR="00FF10C5" w:rsidRPr="00355639">
        <w:rPr>
          <w:rFonts w:cs="B Nazanin" w:hint="cs"/>
          <w:b/>
          <w:bCs/>
          <w:sz w:val="24"/>
          <w:szCs w:val="24"/>
          <w:rtl/>
        </w:rPr>
        <w:t>ی</w:t>
      </w:r>
      <w:r w:rsidR="00EC3795" w:rsidRPr="00355639">
        <w:rPr>
          <w:rFonts w:cs="B Nazanin" w:hint="cs"/>
          <w:b/>
          <w:bCs/>
          <w:sz w:val="24"/>
          <w:szCs w:val="24"/>
          <w:rtl/>
        </w:rPr>
        <w:t>ید انجام مرحله آموزشی:</w:t>
      </w:r>
    </w:p>
    <w:p w14:paraId="7E67B933" w14:textId="77777777" w:rsidR="008C677E" w:rsidRPr="00355639" w:rsidRDefault="00EC3795" w:rsidP="002042A2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355639">
        <w:rPr>
          <w:rFonts w:cs="B Nazanin" w:hint="cs"/>
          <w:sz w:val="24"/>
          <w:szCs w:val="24"/>
          <w:rtl/>
        </w:rPr>
        <w:t>گ</w:t>
      </w:r>
      <w:r w:rsidR="00491E0C" w:rsidRPr="00355639">
        <w:rPr>
          <w:rFonts w:cs="B Nazanin" w:hint="cs"/>
          <w:sz w:val="24"/>
          <w:szCs w:val="24"/>
          <w:rtl/>
        </w:rPr>
        <w:t xml:space="preserve">واهی می‏شود </w:t>
      </w:r>
      <w:r w:rsidR="002042A2" w:rsidRPr="00355639">
        <w:rPr>
          <w:rFonts w:cs="B Nazanin" w:hint="cs"/>
          <w:sz w:val="24"/>
          <w:szCs w:val="24"/>
          <w:rtl/>
        </w:rPr>
        <w:t>دانشجو خانم/</w:t>
      </w:r>
      <w:r w:rsidRPr="00355639">
        <w:rPr>
          <w:rFonts w:cs="B Nazanin" w:hint="cs"/>
          <w:sz w:val="24"/>
          <w:szCs w:val="24"/>
          <w:rtl/>
        </w:rPr>
        <w:t>آقای .....................</w:t>
      </w:r>
      <w:r w:rsidR="005D7C97" w:rsidRPr="00355639">
        <w:rPr>
          <w:rFonts w:cs="B Nazanin" w:hint="cs"/>
          <w:sz w:val="24"/>
          <w:szCs w:val="24"/>
          <w:rtl/>
        </w:rPr>
        <w:t>...............</w:t>
      </w:r>
      <w:r w:rsidRPr="00355639">
        <w:rPr>
          <w:rFonts w:cs="B Nazanin" w:hint="cs"/>
          <w:sz w:val="24"/>
          <w:szCs w:val="24"/>
          <w:rtl/>
        </w:rPr>
        <w:t xml:space="preserve"> به شماره دانشجویی ......................................</w:t>
      </w:r>
      <w:r w:rsidR="002042A2" w:rsidRPr="00355639">
        <w:rPr>
          <w:rFonts w:cs="B Nazanin" w:hint="cs"/>
          <w:sz w:val="24"/>
          <w:szCs w:val="24"/>
          <w:rtl/>
        </w:rPr>
        <w:t xml:space="preserve"> </w:t>
      </w:r>
      <w:r w:rsidR="005D7C97" w:rsidRPr="00355639">
        <w:rPr>
          <w:rFonts w:cs="B Nazanin" w:hint="cs"/>
          <w:sz w:val="24"/>
          <w:szCs w:val="24"/>
          <w:rtl/>
        </w:rPr>
        <w:t>مقطع دکتری آموزشی-پژوهشی/پژوهش</w:t>
      </w:r>
      <w:r w:rsidR="005D7C97" w:rsidRPr="00355639">
        <w:rPr>
          <w:rFonts w:cs="B Nazanin"/>
          <w:sz w:val="24"/>
          <w:szCs w:val="24"/>
          <w:rtl/>
        </w:rPr>
        <w:softHyphen/>
      </w:r>
      <w:r w:rsidR="005D7C97" w:rsidRPr="00355639">
        <w:rPr>
          <w:rFonts w:cs="B Nazanin" w:hint="cs"/>
          <w:sz w:val="24"/>
          <w:szCs w:val="24"/>
          <w:rtl/>
        </w:rPr>
        <w:t>محور</w:t>
      </w:r>
      <w:r w:rsidRPr="00355639">
        <w:rPr>
          <w:rFonts w:cs="B Nazanin" w:hint="cs"/>
          <w:sz w:val="24"/>
          <w:szCs w:val="24"/>
          <w:rtl/>
        </w:rPr>
        <w:t xml:space="preserve"> رشته</w:t>
      </w:r>
      <w:r w:rsidR="005D7C97" w:rsidRPr="00355639">
        <w:rPr>
          <w:rFonts w:cs="B Nazanin" w:hint="cs"/>
          <w:sz w:val="24"/>
          <w:szCs w:val="24"/>
          <w:rtl/>
        </w:rPr>
        <w:t>/گرایش</w:t>
      </w:r>
      <w:r w:rsidRPr="00355639">
        <w:rPr>
          <w:rFonts w:cs="B Nazanin" w:hint="cs"/>
          <w:sz w:val="24"/>
          <w:szCs w:val="24"/>
          <w:rtl/>
        </w:rPr>
        <w:t xml:space="preserve"> ...........................</w:t>
      </w:r>
      <w:r w:rsidR="005D7C97" w:rsidRPr="00355639">
        <w:rPr>
          <w:rFonts w:cs="B Nazanin" w:hint="cs"/>
          <w:sz w:val="24"/>
          <w:szCs w:val="24"/>
          <w:rtl/>
        </w:rPr>
        <w:t xml:space="preserve">.................. ورودی </w:t>
      </w:r>
      <w:r w:rsidR="002042A2" w:rsidRPr="00355639">
        <w:rPr>
          <w:rFonts w:cs="B Nazanin" w:hint="cs"/>
          <w:sz w:val="24"/>
          <w:szCs w:val="24"/>
          <w:rtl/>
        </w:rPr>
        <w:t xml:space="preserve">نیمسال ............. </w:t>
      </w:r>
      <w:r w:rsidR="005D7C97" w:rsidRPr="00355639">
        <w:rPr>
          <w:rFonts w:cs="B Nazanin" w:hint="cs"/>
          <w:sz w:val="24"/>
          <w:szCs w:val="24"/>
          <w:rtl/>
        </w:rPr>
        <w:t xml:space="preserve">سال </w:t>
      </w:r>
      <w:r w:rsidRPr="00355639">
        <w:rPr>
          <w:rFonts w:cs="B Nazanin" w:hint="cs"/>
          <w:sz w:val="24"/>
          <w:szCs w:val="24"/>
          <w:rtl/>
        </w:rPr>
        <w:t>تحصیلی ..</w:t>
      </w:r>
      <w:r w:rsidR="005D7C97" w:rsidRPr="00355639">
        <w:rPr>
          <w:rFonts w:cs="B Nazanin" w:hint="cs"/>
          <w:sz w:val="24"/>
          <w:szCs w:val="24"/>
          <w:rtl/>
        </w:rPr>
        <w:t>...................</w:t>
      </w:r>
      <w:r w:rsidR="002042A2" w:rsidRPr="00355639">
        <w:rPr>
          <w:rFonts w:cs="B Nazanin" w:hint="cs"/>
          <w:sz w:val="24"/>
          <w:szCs w:val="24"/>
          <w:rtl/>
        </w:rPr>
        <w:t xml:space="preserve"> </w:t>
      </w:r>
      <w:r w:rsidRPr="00355639">
        <w:rPr>
          <w:rFonts w:cs="B Nazanin" w:hint="cs"/>
          <w:sz w:val="24"/>
          <w:szCs w:val="24"/>
          <w:rtl/>
        </w:rPr>
        <w:t>مراحل زیر را با موفقیت گذرانده است:</w:t>
      </w:r>
    </w:p>
    <w:p w14:paraId="6C38D395" w14:textId="77777777" w:rsidR="005F56D5" w:rsidRPr="00355639" w:rsidRDefault="00EC3795" w:rsidP="00B257E4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واحدهای درسی</w:t>
      </w:r>
      <w:r w:rsidR="00AC039F" w:rsidRPr="00355639">
        <w:rPr>
          <w:rFonts w:cs="B Nazanin" w:hint="cs"/>
          <w:sz w:val="26"/>
          <w:szCs w:val="26"/>
          <w:rtl/>
        </w:rPr>
        <w:t xml:space="preserve"> گذرانده حسب سرفصل دروس</w:t>
      </w:r>
      <w:r w:rsidR="00714264" w:rsidRPr="00355639">
        <w:rPr>
          <w:rFonts w:cs="B Nazanin" w:hint="cs"/>
          <w:sz w:val="26"/>
          <w:szCs w:val="26"/>
          <w:rtl/>
        </w:rPr>
        <w:t xml:space="preserve">   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714264" w:rsidRPr="00355639">
        <w:rPr>
          <w:rFonts w:cs="B Nazanin" w:hint="cs"/>
          <w:sz w:val="26"/>
          <w:szCs w:val="26"/>
          <w:rtl/>
        </w:rPr>
        <w:t xml:space="preserve">   </w:t>
      </w:r>
      <w:r w:rsidR="00273867" w:rsidRPr="00355639">
        <w:rPr>
          <w:rFonts w:cs="B Nazanin" w:hint="cs"/>
          <w:sz w:val="26"/>
          <w:szCs w:val="26"/>
          <w:rtl/>
        </w:rPr>
        <w:t xml:space="preserve">     </w:t>
      </w:r>
      <w:r w:rsidR="00714264" w:rsidRPr="00355639">
        <w:rPr>
          <w:rFonts w:cs="B Nazanin" w:hint="cs"/>
          <w:sz w:val="26"/>
          <w:szCs w:val="26"/>
          <w:rtl/>
        </w:rPr>
        <w:t xml:space="preserve"> </w:t>
      </w:r>
      <w:r w:rsidR="00491E0C" w:rsidRPr="00355639">
        <w:rPr>
          <w:rFonts w:cs="B Nazanin" w:hint="cs"/>
          <w:sz w:val="26"/>
          <w:szCs w:val="26"/>
          <w:rtl/>
        </w:rPr>
        <w:t xml:space="preserve">                </w:t>
      </w:r>
      <w:r w:rsidR="00B257E4" w:rsidRPr="00355639">
        <w:rPr>
          <w:rFonts w:cs="B Nazanin" w:hint="cs"/>
          <w:sz w:val="26"/>
          <w:szCs w:val="26"/>
          <w:rtl/>
        </w:rPr>
        <w:t>7</w:t>
      </w:r>
      <w:r w:rsidR="00714264" w:rsidRPr="00355639">
        <w:rPr>
          <w:rFonts w:cs="B Nazanin" w:hint="cs"/>
          <w:sz w:val="26"/>
          <w:szCs w:val="26"/>
          <w:rtl/>
        </w:rPr>
        <w:t xml:space="preserve">. </w:t>
      </w:r>
      <w:r w:rsidR="00B257E4" w:rsidRPr="00355639">
        <w:rPr>
          <w:rFonts w:cs="B Nazanin" w:hint="cs"/>
          <w:sz w:val="26"/>
          <w:szCs w:val="26"/>
          <w:rtl/>
        </w:rPr>
        <w:t>ارزیابی</w:t>
      </w:r>
      <w:r w:rsidR="00714264" w:rsidRPr="00355639">
        <w:rPr>
          <w:rFonts w:cs="B Nazanin" w:hint="cs"/>
          <w:sz w:val="26"/>
          <w:szCs w:val="26"/>
          <w:rtl/>
        </w:rPr>
        <w:t xml:space="preserve"> جامع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5B19F749" w14:textId="77777777" w:rsidR="004A57F7" w:rsidRPr="00355639" w:rsidRDefault="004A57F7" w:rsidP="00B257E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تأ</w:t>
      </w:r>
      <w:r w:rsidR="00FF10C5" w:rsidRPr="00355639">
        <w:rPr>
          <w:rFonts w:cs="B Nazanin" w:hint="cs"/>
          <w:sz w:val="26"/>
          <w:szCs w:val="26"/>
          <w:rtl/>
        </w:rPr>
        <w:t>ی</w:t>
      </w:r>
      <w:r w:rsidRPr="00355639">
        <w:rPr>
          <w:rFonts w:cs="B Nazanin" w:hint="cs"/>
          <w:sz w:val="26"/>
          <w:szCs w:val="26"/>
          <w:rtl/>
        </w:rPr>
        <w:t>یدیه تحصیلی</w:t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273867" w:rsidRPr="00355639">
        <w:rPr>
          <w:rFonts w:cs="B Nazanin" w:hint="cs"/>
          <w:sz w:val="26"/>
          <w:szCs w:val="26"/>
          <w:rtl/>
        </w:rPr>
        <w:t xml:space="preserve">    </w:t>
      </w:r>
      <w:r w:rsidR="00491E0C" w:rsidRPr="00355639">
        <w:rPr>
          <w:rFonts w:cs="B Nazanin" w:hint="cs"/>
          <w:sz w:val="26"/>
          <w:szCs w:val="26"/>
          <w:rtl/>
        </w:rPr>
        <w:t xml:space="preserve">              </w:t>
      </w:r>
      <w:r w:rsidR="00273867" w:rsidRPr="00355639">
        <w:rPr>
          <w:rFonts w:cs="B Nazanin" w:hint="cs"/>
          <w:sz w:val="26"/>
          <w:szCs w:val="26"/>
          <w:rtl/>
        </w:rPr>
        <w:t xml:space="preserve">  </w:t>
      </w:r>
      <w:r w:rsidR="00B257E4" w:rsidRPr="00355639">
        <w:rPr>
          <w:rFonts w:cs="B Nazanin" w:hint="cs"/>
          <w:sz w:val="26"/>
          <w:szCs w:val="26"/>
          <w:rtl/>
        </w:rPr>
        <w:t>8</w:t>
      </w:r>
      <w:r w:rsidR="00714264" w:rsidRPr="00355639">
        <w:rPr>
          <w:rFonts w:cs="B Nazanin" w:hint="cs"/>
          <w:sz w:val="26"/>
          <w:szCs w:val="26"/>
          <w:rtl/>
        </w:rPr>
        <w:t xml:space="preserve">. صلاحیت عمومی </w:t>
      </w:r>
      <w:r w:rsidR="00B257E4" w:rsidRPr="00355639">
        <w:rPr>
          <w:rFonts w:cs="B Nazanin" w:hint="cs"/>
          <w:sz w:val="26"/>
          <w:szCs w:val="26"/>
          <w:rtl/>
        </w:rPr>
        <w:t>حسب مورد</w:t>
      </w:r>
      <w:r w:rsidR="00446731" w:rsidRPr="00355639">
        <w:rPr>
          <w:rFonts w:cs="B Nazanin" w:hint="cs"/>
          <w:sz w:val="26"/>
          <w:szCs w:val="26"/>
          <w:rtl/>
        </w:rPr>
        <w:t xml:space="preserve">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0E30849D" w14:textId="77777777" w:rsidR="004A57F7" w:rsidRPr="00355639" w:rsidRDefault="004A57F7" w:rsidP="00B257E4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سنوات تحصیلی</w:t>
      </w:r>
      <w:r w:rsidR="00B257E4" w:rsidRPr="00355639">
        <w:rPr>
          <w:rFonts w:cs="B Nazanin" w:hint="cs"/>
          <w:sz w:val="26"/>
          <w:szCs w:val="26"/>
          <w:rtl/>
        </w:rPr>
        <w:t xml:space="preserve">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714264" w:rsidRPr="00355639">
        <w:rPr>
          <w:rFonts w:cs="B Nazanin" w:hint="cs"/>
          <w:sz w:val="26"/>
          <w:szCs w:val="26"/>
          <w:rtl/>
        </w:rPr>
        <w:tab/>
      </w:r>
      <w:r w:rsidR="00273867" w:rsidRPr="00355639">
        <w:rPr>
          <w:rFonts w:cs="B Nazanin" w:hint="cs"/>
          <w:sz w:val="26"/>
          <w:szCs w:val="26"/>
          <w:rtl/>
        </w:rPr>
        <w:t xml:space="preserve">       </w:t>
      </w:r>
      <w:r w:rsidR="00491E0C" w:rsidRPr="00355639">
        <w:rPr>
          <w:rFonts w:cs="B Nazanin" w:hint="cs"/>
          <w:sz w:val="26"/>
          <w:szCs w:val="26"/>
          <w:rtl/>
        </w:rPr>
        <w:t xml:space="preserve">          </w:t>
      </w:r>
      <w:r w:rsidR="00B257E4" w:rsidRPr="00355639">
        <w:rPr>
          <w:rFonts w:cs="B Nazanin" w:hint="cs"/>
          <w:sz w:val="26"/>
          <w:szCs w:val="26"/>
          <w:rtl/>
        </w:rPr>
        <w:t xml:space="preserve">            </w:t>
      </w:r>
      <w:r w:rsidR="00491E0C" w:rsidRPr="00355639">
        <w:rPr>
          <w:rFonts w:cs="B Nazanin" w:hint="cs"/>
          <w:sz w:val="26"/>
          <w:szCs w:val="26"/>
          <w:rtl/>
        </w:rPr>
        <w:t xml:space="preserve"> </w:t>
      </w:r>
      <w:r w:rsidR="00273867" w:rsidRPr="00355639">
        <w:rPr>
          <w:rFonts w:cs="B Nazanin" w:hint="cs"/>
          <w:sz w:val="26"/>
          <w:szCs w:val="26"/>
          <w:rtl/>
        </w:rPr>
        <w:t xml:space="preserve"> </w:t>
      </w:r>
      <w:r w:rsidR="00B257E4" w:rsidRPr="00355639">
        <w:rPr>
          <w:rFonts w:cs="B Nazanin" w:hint="cs"/>
          <w:sz w:val="26"/>
          <w:szCs w:val="26"/>
          <w:rtl/>
        </w:rPr>
        <w:t>9</w:t>
      </w:r>
      <w:r w:rsidR="00714264" w:rsidRPr="00355639">
        <w:rPr>
          <w:rFonts w:cs="B Nazanin" w:hint="cs"/>
          <w:sz w:val="26"/>
          <w:szCs w:val="26"/>
          <w:rtl/>
        </w:rPr>
        <w:t>. مدرک زبان</w:t>
      </w:r>
      <w:r w:rsidR="00CA13B6" w:rsidRPr="00355639">
        <w:rPr>
          <w:rFonts w:cs="B Nazanin" w:hint="cs"/>
          <w:sz w:val="26"/>
          <w:szCs w:val="26"/>
          <w:rtl/>
        </w:rPr>
        <w:t xml:space="preserve"> معتبر</w:t>
      </w:r>
      <w:r w:rsidR="00714264" w:rsidRPr="00355639">
        <w:rPr>
          <w:rFonts w:cs="B Nazanin" w:hint="cs"/>
          <w:sz w:val="26"/>
          <w:szCs w:val="26"/>
          <w:rtl/>
        </w:rPr>
        <w:t xml:space="preserve">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765C2D62" w14:textId="77777777" w:rsidR="00AC039F" w:rsidRPr="00355639" w:rsidRDefault="00AC039F" w:rsidP="00B257E4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کارت آزمون</w:t>
      </w:r>
      <w:r w:rsidR="00B257E4" w:rsidRPr="00355639">
        <w:rPr>
          <w:rFonts w:cs="B Nazanin" w:hint="cs"/>
          <w:sz w:val="26"/>
          <w:szCs w:val="26"/>
          <w:rtl/>
        </w:rPr>
        <w:t xml:space="preserve">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2F1D90" w:rsidRPr="00355639">
        <w:rPr>
          <w:rFonts w:cs="B Nazanin" w:hint="cs"/>
          <w:sz w:val="26"/>
          <w:szCs w:val="26"/>
          <w:rtl/>
        </w:rPr>
        <w:tab/>
      </w:r>
      <w:r w:rsidR="002F1D90" w:rsidRPr="00355639">
        <w:rPr>
          <w:rFonts w:cs="B Nazanin" w:hint="cs"/>
          <w:sz w:val="26"/>
          <w:szCs w:val="26"/>
          <w:rtl/>
        </w:rPr>
        <w:tab/>
      </w:r>
      <w:r w:rsidR="002F1D90" w:rsidRPr="00355639">
        <w:rPr>
          <w:rFonts w:cs="B Nazanin" w:hint="cs"/>
          <w:sz w:val="26"/>
          <w:szCs w:val="26"/>
          <w:rtl/>
        </w:rPr>
        <w:tab/>
      </w:r>
      <w:r w:rsidR="002F1D90" w:rsidRPr="00355639">
        <w:rPr>
          <w:rFonts w:cs="B Nazanin" w:hint="cs"/>
          <w:sz w:val="26"/>
          <w:szCs w:val="26"/>
          <w:rtl/>
        </w:rPr>
        <w:tab/>
      </w:r>
      <w:r w:rsidR="00273867" w:rsidRPr="00355639">
        <w:rPr>
          <w:rFonts w:cs="B Nazanin" w:hint="cs"/>
          <w:sz w:val="26"/>
          <w:szCs w:val="26"/>
          <w:rtl/>
        </w:rPr>
        <w:t xml:space="preserve">      </w:t>
      </w:r>
      <w:r w:rsidR="00491E0C" w:rsidRPr="00355639">
        <w:rPr>
          <w:rFonts w:cs="B Nazanin" w:hint="cs"/>
          <w:sz w:val="26"/>
          <w:szCs w:val="26"/>
          <w:rtl/>
        </w:rPr>
        <w:t xml:space="preserve">                </w:t>
      </w:r>
      <w:r w:rsidR="00B257E4" w:rsidRPr="00355639">
        <w:rPr>
          <w:rFonts w:cs="B Nazanin" w:hint="cs"/>
          <w:sz w:val="26"/>
          <w:szCs w:val="26"/>
          <w:rtl/>
        </w:rPr>
        <w:t xml:space="preserve">        10</w:t>
      </w:r>
      <w:r w:rsidR="00032E8E" w:rsidRPr="00355639">
        <w:rPr>
          <w:rFonts w:cs="B Nazanin" w:hint="cs"/>
          <w:sz w:val="26"/>
          <w:szCs w:val="26"/>
          <w:rtl/>
        </w:rPr>
        <w:t>. معرفی نامه بورس حسب مورد</w:t>
      </w:r>
      <w:r w:rsidR="00446731" w:rsidRPr="00355639">
        <w:rPr>
          <w:rFonts w:cs="B Nazanin" w:hint="cs"/>
          <w:sz w:val="26"/>
          <w:szCs w:val="26"/>
          <w:rtl/>
        </w:rPr>
        <w:t xml:space="preserve">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49460B34" w14:textId="77777777" w:rsidR="00AC039F" w:rsidRPr="00355639" w:rsidRDefault="00491E0C" w:rsidP="00B257E4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 xml:space="preserve">تسویه </w:t>
      </w:r>
      <w:r w:rsidR="00AC039F" w:rsidRPr="00355639">
        <w:rPr>
          <w:rFonts w:cs="B Nazanin" w:hint="cs"/>
          <w:sz w:val="26"/>
          <w:szCs w:val="26"/>
          <w:rtl/>
        </w:rPr>
        <w:t xml:space="preserve">شهریه تحصیلی حسب مورد </w:t>
      </w:r>
      <w:r w:rsidR="002F1D90" w:rsidRPr="00355639">
        <w:rPr>
          <w:rFonts w:cs="B Nazanin" w:hint="cs"/>
          <w:sz w:val="26"/>
          <w:szCs w:val="26"/>
          <w:rtl/>
        </w:rPr>
        <w:t xml:space="preserve">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2F1D90" w:rsidRPr="00355639">
        <w:rPr>
          <w:rFonts w:cs="B Nazanin" w:hint="cs"/>
          <w:sz w:val="26"/>
          <w:szCs w:val="26"/>
          <w:rtl/>
        </w:rPr>
        <w:t xml:space="preserve">      </w:t>
      </w:r>
      <w:r w:rsidR="00273867" w:rsidRPr="00355639">
        <w:rPr>
          <w:rFonts w:cs="B Nazanin" w:hint="cs"/>
          <w:sz w:val="26"/>
          <w:szCs w:val="26"/>
          <w:rtl/>
        </w:rPr>
        <w:t xml:space="preserve">   </w:t>
      </w:r>
      <w:r w:rsidR="002F1D90" w:rsidRPr="00355639">
        <w:rPr>
          <w:rFonts w:cs="B Nazanin" w:hint="cs"/>
          <w:sz w:val="26"/>
          <w:szCs w:val="26"/>
          <w:rtl/>
        </w:rPr>
        <w:t xml:space="preserve">  </w:t>
      </w:r>
      <w:r w:rsidRPr="00355639">
        <w:rPr>
          <w:rFonts w:cs="B Nazanin" w:hint="cs"/>
          <w:sz w:val="26"/>
          <w:szCs w:val="26"/>
          <w:rtl/>
        </w:rPr>
        <w:t xml:space="preserve">               </w:t>
      </w:r>
      <w:r w:rsidR="00B257E4" w:rsidRPr="00355639">
        <w:rPr>
          <w:rFonts w:cs="B Nazanin" w:hint="cs"/>
          <w:sz w:val="26"/>
          <w:szCs w:val="26"/>
          <w:rtl/>
        </w:rPr>
        <w:t xml:space="preserve">       </w:t>
      </w:r>
      <w:r w:rsidRPr="00355639">
        <w:rPr>
          <w:rFonts w:cs="B Nazanin" w:hint="cs"/>
          <w:sz w:val="26"/>
          <w:szCs w:val="26"/>
          <w:rtl/>
        </w:rPr>
        <w:t xml:space="preserve">       </w:t>
      </w:r>
      <w:r w:rsidR="002F1D90" w:rsidRPr="00355639">
        <w:rPr>
          <w:rFonts w:cs="B Nazanin" w:hint="cs"/>
          <w:sz w:val="26"/>
          <w:szCs w:val="26"/>
          <w:rtl/>
        </w:rPr>
        <w:t>1</w:t>
      </w:r>
      <w:r w:rsidR="00B257E4" w:rsidRPr="00355639">
        <w:rPr>
          <w:rFonts w:cs="B Nazanin" w:hint="cs"/>
          <w:sz w:val="26"/>
          <w:szCs w:val="26"/>
          <w:rtl/>
        </w:rPr>
        <w:t>1</w:t>
      </w:r>
      <w:r w:rsidR="002F1D90" w:rsidRPr="00355639">
        <w:rPr>
          <w:rFonts w:cs="B Nazanin" w:hint="cs"/>
          <w:sz w:val="26"/>
          <w:szCs w:val="26"/>
          <w:rtl/>
        </w:rPr>
        <w:t xml:space="preserve">. </w:t>
      </w:r>
      <w:r w:rsidRPr="00355639">
        <w:rPr>
          <w:rFonts w:cs="B Nazanin" w:hint="cs"/>
          <w:sz w:val="26"/>
          <w:szCs w:val="26"/>
          <w:rtl/>
        </w:rPr>
        <w:t>گذراندن واحد رایانه در مقاطع قبلی</w:t>
      </w:r>
      <w:r w:rsidR="00446731" w:rsidRPr="00355639">
        <w:rPr>
          <w:rFonts w:cs="B Nazanin" w:hint="cs"/>
          <w:sz w:val="26"/>
          <w:szCs w:val="26"/>
          <w:rtl/>
        </w:rPr>
        <w:t xml:space="preserve">  </w:t>
      </w:r>
      <w:r w:rsidR="00446731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0CEA5D7F" w14:textId="1E6B028E" w:rsidR="008C6172" w:rsidRPr="00355639" w:rsidRDefault="00B257E4" w:rsidP="008C6172">
      <w:pPr>
        <w:pStyle w:val="ListParagraph"/>
        <w:numPr>
          <w:ilvl w:val="0"/>
          <w:numId w:val="1"/>
        </w:numPr>
        <w:spacing w:line="240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تکمیل کاربرگ های قبلی</w:t>
      </w:r>
      <w:r w:rsidRPr="0035563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486493" w:rsidRPr="0035563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Pr="00355639">
        <w:rPr>
          <w:rFonts w:cs="B Nazanin" w:hint="cs"/>
          <w:sz w:val="26"/>
          <w:szCs w:val="26"/>
          <w:rtl/>
        </w:rPr>
        <w:t xml:space="preserve">                                                    12. گذراندن واحدهای درسی مورد نیاز </w:t>
      </w:r>
      <w:r w:rsidR="008C6172">
        <w:rPr>
          <w:rFonts w:cs="B Nazanin" w:hint="cs"/>
          <w:sz w:val="26"/>
          <w:szCs w:val="26"/>
          <w:rtl/>
        </w:rPr>
        <w:t xml:space="preserve"> </w:t>
      </w:r>
      <w:r w:rsidR="008C6172"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8C6172" w:rsidRPr="00355639">
        <w:rPr>
          <w:rFonts w:cs="B Nazanin" w:hint="cs"/>
          <w:sz w:val="26"/>
          <w:szCs w:val="26"/>
          <w:rtl/>
        </w:rPr>
        <w:t xml:space="preserve">          </w:t>
      </w:r>
      <w:bookmarkStart w:id="0" w:name="_GoBack"/>
      <w:bookmarkEnd w:id="0"/>
      <w:r w:rsidR="008C6172" w:rsidRPr="00355639">
        <w:rPr>
          <w:rFonts w:cs="B Nazanin" w:hint="cs"/>
          <w:sz w:val="26"/>
          <w:szCs w:val="26"/>
          <w:rtl/>
        </w:rPr>
        <w:t xml:space="preserve">             </w:t>
      </w:r>
    </w:p>
    <w:p w14:paraId="72D3A8FC" w14:textId="77777777" w:rsidR="000036E3" w:rsidRPr="00355639" w:rsidRDefault="00A74E3A" w:rsidP="00851187">
      <w:pPr>
        <w:spacing w:line="240" w:lineRule="auto"/>
        <w:ind w:left="-330"/>
        <w:rPr>
          <w:rFonts w:cs="B Nazanin"/>
          <w:b/>
          <w:bCs/>
          <w:sz w:val="24"/>
          <w:szCs w:val="24"/>
          <w:rtl/>
          <w:lang w:bidi="ar-SA"/>
        </w:rPr>
      </w:pPr>
      <w:r w:rsidRPr="00355639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486493" w:rsidRPr="0035563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158A" w:rsidRPr="00355639">
        <w:rPr>
          <w:rFonts w:cs="B Nazanin" w:hint="cs"/>
          <w:b/>
          <w:bCs/>
          <w:sz w:val="24"/>
          <w:szCs w:val="24"/>
          <w:rtl/>
        </w:rPr>
        <w:t>نام و نام خانوادگی معاون آموزشی دانشکده</w:t>
      </w:r>
      <w:r w:rsidR="008377A5">
        <w:rPr>
          <w:rFonts w:cs="B Nazanin" w:hint="cs"/>
          <w:b/>
          <w:bCs/>
          <w:sz w:val="24"/>
          <w:szCs w:val="24"/>
          <w:rtl/>
        </w:rPr>
        <w:t>/پردیس</w:t>
      </w:r>
      <w:r w:rsidR="00C4158A" w:rsidRPr="00355639">
        <w:rPr>
          <w:rFonts w:cs="B Nazanin" w:hint="cs"/>
          <w:b/>
          <w:bCs/>
          <w:sz w:val="24"/>
          <w:szCs w:val="24"/>
          <w:rtl/>
        </w:rPr>
        <w:t xml:space="preserve">:                                           </w:t>
      </w:r>
      <w:r w:rsidR="009B2E51" w:rsidRPr="00355639">
        <w:rPr>
          <w:rFonts w:cs="B Nazanin" w:hint="cs"/>
          <w:b/>
          <w:bCs/>
          <w:sz w:val="24"/>
          <w:szCs w:val="24"/>
          <w:rtl/>
        </w:rPr>
        <w:t>تاریخ و</w:t>
      </w:r>
      <w:r w:rsidR="00B257E4" w:rsidRPr="0035563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B2E51" w:rsidRPr="00355639">
        <w:rPr>
          <w:rFonts w:cs="B Nazanin" w:hint="cs"/>
          <w:b/>
          <w:bCs/>
          <w:sz w:val="24"/>
          <w:szCs w:val="24"/>
          <w:rtl/>
          <w:lang w:bidi="ar-SA"/>
        </w:rPr>
        <w:t xml:space="preserve">امضاء: </w:t>
      </w:r>
    </w:p>
    <w:p w14:paraId="3D06C801" w14:textId="77777777" w:rsidR="008C677E" w:rsidRPr="00355639" w:rsidRDefault="00B257E4" w:rsidP="00B257E4">
      <w:pPr>
        <w:spacing w:line="228" w:lineRule="auto"/>
        <w:rPr>
          <w:rFonts w:cs="B Nazanin"/>
          <w:b/>
          <w:bCs/>
          <w:sz w:val="24"/>
          <w:szCs w:val="24"/>
          <w:rtl/>
        </w:rPr>
      </w:pPr>
      <w:r w:rsidRPr="00355639">
        <w:rPr>
          <w:rFonts w:ascii="Calibri" w:hAnsi="Calibri" w:cs="Calibri"/>
          <w:b/>
          <w:bCs/>
          <w:sz w:val="24"/>
          <w:szCs w:val="24"/>
          <w:rtl/>
        </w:rPr>
        <w:t>●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158A" w:rsidRPr="00355639">
        <w:rPr>
          <w:rFonts w:cs="B Nazanin" w:hint="cs"/>
          <w:b/>
          <w:bCs/>
          <w:sz w:val="24"/>
          <w:szCs w:val="24"/>
          <w:rtl/>
        </w:rPr>
        <w:t>تأئید انجام مرحله پژوهشی:</w:t>
      </w:r>
    </w:p>
    <w:p w14:paraId="48339CF6" w14:textId="77777777" w:rsidR="00C4158A" w:rsidRPr="00355639" w:rsidRDefault="00C4158A" w:rsidP="00FE0E51">
      <w:pPr>
        <w:spacing w:line="228" w:lineRule="auto"/>
        <w:rPr>
          <w:rFonts w:cs="B Nazanin"/>
          <w:sz w:val="26"/>
          <w:szCs w:val="26"/>
          <w:rtl/>
        </w:rPr>
      </w:pPr>
      <w:r w:rsidRPr="00355639">
        <w:rPr>
          <w:rFonts w:cs="B Nazanin" w:hint="cs"/>
          <w:sz w:val="26"/>
          <w:szCs w:val="26"/>
          <w:rtl/>
        </w:rPr>
        <w:t>گواهی می</w:t>
      </w:r>
      <w:r w:rsidRPr="00355639">
        <w:rPr>
          <w:rFonts w:cs="B Nazanin"/>
          <w:sz w:val="26"/>
          <w:szCs w:val="26"/>
          <w:rtl/>
        </w:rPr>
        <w:softHyphen/>
      </w:r>
      <w:r w:rsidR="00A74E3A" w:rsidRPr="00355639">
        <w:rPr>
          <w:rFonts w:cs="B Nazanin" w:hint="cs"/>
          <w:sz w:val="26"/>
          <w:szCs w:val="26"/>
          <w:rtl/>
        </w:rPr>
        <w:t xml:space="preserve">شود دانشجو </w:t>
      </w:r>
      <w:r w:rsidRPr="00355639">
        <w:rPr>
          <w:rFonts w:cs="B Nazanin" w:hint="cs"/>
          <w:sz w:val="26"/>
          <w:szCs w:val="26"/>
          <w:rtl/>
        </w:rPr>
        <w:t>مراحل زیر را با موفقیت انجام داده است:</w:t>
      </w:r>
    </w:p>
    <w:p w14:paraId="7F1977F5" w14:textId="77777777" w:rsidR="00C4158A" w:rsidRPr="00355639" w:rsidRDefault="005C7B10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برگزاری سمینارهای پیشرفت رساله</w:t>
      </w:r>
      <w:r w:rsidR="006B5CA8" w:rsidRPr="00355639">
        <w:rPr>
          <w:rFonts w:cs="B Nazanin" w:hint="cs"/>
          <w:sz w:val="26"/>
          <w:szCs w:val="26"/>
          <w:rtl/>
        </w:rPr>
        <w:t xml:space="preserve"> </w:t>
      </w:r>
      <w:r w:rsidR="006B5CA8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0F1BF61B" w14:textId="77777777" w:rsidR="005C7B10" w:rsidRPr="00355639" w:rsidRDefault="005C7B10" w:rsidP="006F16A2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ارائه گزارش سامانه همانندجو در هر مرحله از پیشرفت رساله</w:t>
      </w:r>
      <w:r w:rsidR="00976A65" w:rsidRPr="00355639">
        <w:rPr>
          <w:rFonts w:cs="B Nazanin" w:hint="cs"/>
          <w:sz w:val="26"/>
          <w:szCs w:val="26"/>
          <w:rtl/>
        </w:rPr>
        <w:t xml:space="preserve"> (</w:t>
      </w:r>
      <w:r w:rsidRPr="00355639">
        <w:rPr>
          <w:rFonts w:cs="B Nazanin" w:hint="cs"/>
          <w:sz w:val="26"/>
          <w:szCs w:val="26"/>
          <w:rtl/>
        </w:rPr>
        <w:t xml:space="preserve">پروپوزال </w:t>
      </w:r>
      <w:r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976A65" w:rsidRPr="00355639">
        <w:rPr>
          <w:rFonts w:ascii="Cambria Math" w:hAnsi="Cambria Math" w:cs="Cambria Math" w:hint="cs"/>
          <w:sz w:val="26"/>
          <w:szCs w:val="26"/>
          <w:rtl/>
        </w:rPr>
        <w:t xml:space="preserve">      </w:t>
      </w:r>
      <w:r w:rsidR="006F16A2" w:rsidRPr="00355639">
        <w:rPr>
          <w:rFonts w:ascii="Cambria Math" w:hAnsi="Cambria Math" w:cs="B Nazanin" w:hint="cs"/>
          <w:sz w:val="26"/>
          <w:szCs w:val="26"/>
          <w:rtl/>
        </w:rPr>
        <w:t>سمینار اول</w:t>
      </w:r>
      <w:r w:rsidRPr="00355639">
        <w:rPr>
          <w:rFonts w:ascii="Cambria Math" w:hAnsi="Cambria Math" w:cs="B Nazanin" w:hint="cs"/>
          <w:sz w:val="26"/>
          <w:szCs w:val="26"/>
          <w:rtl/>
        </w:rPr>
        <w:t xml:space="preserve"> </w:t>
      </w:r>
      <w:r w:rsidRPr="00355639">
        <w:rPr>
          <w:rFonts w:ascii="Cambria Math" w:hAnsi="Cambria Math" w:cs="Cambria Math" w:hint="cs"/>
          <w:sz w:val="26"/>
          <w:szCs w:val="26"/>
          <w:rtl/>
        </w:rPr>
        <w:t xml:space="preserve">⃝      </w:t>
      </w:r>
      <w:r w:rsidR="006F16A2" w:rsidRPr="00355639">
        <w:rPr>
          <w:rFonts w:ascii="Cambria Math" w:hAnsi="Cambria Math" w:cs="B Nazanin" w:hint="cs"/>
          <w:sz w:val="26"/>
          <w:szCs w:val="26"/>
          <w:rtl/>
        </w:rPr>
        <w:t>سمینار دوم</w:t>
      </w:r>
      <w:r w:rsidRPr="00355639">
        <w:rPr>
          <w:rFonts w:ascii="Cambria Math" w:hAnsi="Cambria Math" w:cs="B Nazanin" w:hint="cs"/>
          <w:sz w:val="26"/>
          <w:szCs w:val="26"/>
          <w:rtl/>
        </w:rPr>
        <w:t xml:space="preserve"> </w:t>
      </w:r>
      <w:r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Pr="00355639">
        <w:rPr>
          <w:rFonts w:ascii="Cambria Math" w:hAnsi="Cambria Math" w:cs="B Nazanin" w:hint="cs"/>
          <w:sz w:val="26"/>
          <w:szCs w:val="26"/>
          <w:rtl/>
        </w:rPr>
        <w:t xml:space="preserve">     کل رساله</w:t>
      </w:r>
      <w:r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="00976A65" w:rsidRPr="00355639">
        <w:rPr>
          <w:rFonts w:ascii="Cambria Math" w:hAnsi="Cambria Math" w:cs="Cambria Math" w:hint="cs"/>
          <w:sz w:val="26"/>
          <w:szCs w:val="26"/>
          <w:rtl/>
        </w:rPr>
        <w:t xml:space="preserve">     )</w:t>
      </w:r>
    </w:p>
    <w:p w14:paraId="3EBD2647" w14:textId="77777777" w:rsidR="005C7B10" w:rsidRPr="00355639" w:rsidRDefault="005C7B10" w:rsidP="00C609A9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>تأییدیه شرکت در کارگاه اخلاق در پژوهش</w:t>
      </w:r>
      <w:r w:rsidR="006B5CA8" w:rsidRPr="00355639">
        <w:rPr>
          <w:rFonts w:cs="B Nazanin" w:hint="cs"/>
          <w:sz w:val="26"/>
          <w:szCs w:val="26"/>
          <w:rtl/>
        </w:rPr>
        <w:t xml:space="preserve"> </w:t>
      </w:r>
      <w:r w:rsidR="006B5CA8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79723BAB" w14:textId="77777777" w:rsidR="00C4158A" w:rsidRPr="00355639" w:rsidRDefault="00C4158A" w:rsidP="006F16A2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 xml:space="preserve">ارائه </w:t>
      </w:r>
      <w:r w:rsidR="005C7B10" w:rsidRPr="00355639">
        <w:rPr>
          <w:rFonts w:cs="B Nazanin" w:hint="cs"/>
          <w:sz w:val="26"/>
          <w:szCs w:val="26"/>
          <w:rtl/>
        </w:rPr>
        <w:t>نسخه چاپی یا آن</w:t>
      </w:r>
      <w:r w:rsidR="006F16A2" w:rsidRPr="00355639">
        <w:rPr>
          <w:rFonts w:cs="B Nazanin"/>
          <w:sz w:val="26"/>
          <w:szCs w:val="26"/>
          <w:rtl/>
        </w:rPr>
        <w:softHyphen/>
      </w:r>
      <w:r w:rsidR="005C7B10" w:rsidRPr="00355639">
        <w:rPr>
          <w:rFonts w:cs="B Nazanin" w:hint="cs"/>
          <w:sz w:val="26"/>
          <w:szCs w:val="26"/>
          <w:rtl/>
        </w:rPr>
        <w:t>لاین</w:t>
      </w:r>
      <w:r w:rsidRPr="00355639">
        <w:rPr>
          <w:rFonts w:cs="B Nazanin" w:hint="cs"/>
          <w:sz w:val="26"/>
          <w:szCs w:val="26"/>
          <w:rtl/>
        </w:rPr>
        <w:t xml:space="preserve"> مقاله</w:t>
      </w:r>
      <w:r w:rsidR="006F16A2" w:rsidRPr="00355639">
        <w:rPr>
          <w:rFonts w:cs="B Nazanin" w:hint="cs"/>
          <w:sz w:val="26"/>
          <w:szCs w:val="26"/>
          <w:rtl/>
        </w:rPr>
        <w:t>/مقالات</w:t>
      </w:r>
      <w:r w:rsidRPr="00355639">
        <w:rPr>
          <w:rFonts w:cs="B Nazanin" w:hint="cs"/>
          <w:sz w:val="26"/>
          <w:szCs w:val="26"/>
          <w:rtl/>
        </w:rPr>
        <w:t xml:space="preserve"> چاپ </w:t>
      </w:r>
      <w:r w:rsidR="005C7B10" w:rsidRPr="00355639">
        <w:rPr>
          <w:rFonts w:cs="B Nazanin" w:hint="cs"/>
          <w:sz w:val="26"/>
          <w:szCs w:val="26"/>
          <w:rtl/>
        </w:rPr>
        <w:t>شده برآمده از رساله</w:t>
      </w:r>
      <w:r w:rsidRPr="00355639">
        <w:rPr>
          <w:rFonts w:cs="B Nazanin" w:hint="cs"/>
          <w:sz w:val="26"/>
          <w:szCs w:val="26"/>
          <w:rtl/>
        </w:rPr>
        <w:t xml:space="preserve"> </w:t>
      </w:r>
      <w:r w:rsidR="006B5CA8" w:rsidRPr="00355639">
        <w:rPr>
          <w:rFonts w:cs="B Nazanin" w:hint="cs"/>
          <w:sz w:val="26"/>
          <w:szCs w:val="26"/>
          <w:rtl/>
        </w:rPr>
        <w:t xml:space="preserve"> </w:t>
      </w:r>
      <w:r w:rsidR="006B5CA8" w:rsidRPr="00355639">
        <w:rPr>
          <w:rFonts w:ascii="Cambria Math" w:hAnsi="Cambria Math" w:cs="Cambria Math" w:hint="cs"/>
          <w:sz w:val="26"/>
          <w:szCs w:val="26"/>
          <w:rtl/>
        </w:rPr>
        <w:t>⃝</w:t>
      </w:r>
      <w:r w:rsidRPr="00355639">
        <w:rPr>
          <w:rFonts w:cs="B Nazanin" w:hint="cs"/>
          <w:sz w:val="26"/>
          <w:szCs w:val="26"/>
          <w:rtl/>
        </w:rPr>
        <w:t xml:space="preserve"> </w:t>
      </w:r>
    </w:p>
    <w:p w14:paraId="2E681312" w14:textId="77777777" w:rsidR="00C4158A" w:rsidRPr="00355639" w:rsidRDefault="005C7B10" w:rsidP="005C7B10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 xml:space="preserve">ارائه اصل </w:t>
      </w:r>
      <w:r w:rsidR="00C4158A" w:rsidRPr="00355639">
        <w:rPr>
          <w:rFonts w:cs="B Nazanin" w:hint="cs"/>
          <w:sz w:val="26"/>
          <w:szCs w:val="26"/>
          <w:rtl/>
        </w:rPr>
        <w:t>گواهی پذیرش چاپ مقاله</w:t>
      </w:r>
      <w:r w:rsidR="006F16A2" w:rsidRPr="00355639">
        <w:rPr>
          <w:rFonts w:cs="B Nazanin" w:hint="cs"/>
          <w:sz w:val="26"/>
          <w:szCs w:val="26"/>
          <w:rtl/>
        </w:rPr>
        <w:t>/مقالات</w:t>
      </w:r>
      <w:r w:rsidR="00C4158A" w:rsidRPr="00355639">
        <w:rPr>
          <w:rFonts w:cs="B Nazanin" w:hint="cs"/>
          <w:sz w:val="26"/>
          <w:szCs w:val="26"/>
          <w:rtl/>
        </w:rPr>
        <w:t xml:space="preserve"> </w:t>
      </w:r>
      <w:r w:rsidRPr="00355639">
        <w:rPr>
          <w:rFonts w:cs="B Nazanin" w:hint="cs"/>
          <w:sz w:val="26"/>
          <w:szCs w:val="26"/>
          <w:rtl/>
        </w:rPr>
        <w:t>برآمده از رساله</w:t>
      </w:r>
      <w:r w:rsidR="006B5CA8" w:rsidRPr="00355639">
        <w:rPr>
          <w:rFonts w:cs="B Nazanin" w:hint="cs"/>
          <w:sz w:val="26"/>
          <w:szCs w:val="26"/>
          <w:rtl/>
        </w:rPr>
        <w:t xml:space="preserve">   </w:t>
      </w:r>
      <w:r w:rsidR="006B5CA8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69B06E6E" w14:textId="77777777" w:rsidR="001E22D4" w:rsidRPr="00355639" w:rsidRDefault="00DC04E1" w:rsidP="00FF2B56">
      <w:pPr>
        <w:pStyle w:val="ListParagraph"/>
        <w:numPr>
          <w:ilvl w:val="0"/>
          <w:numId w:val="3"/>
        </w:numPr>
        <w:spacing w:line="228" w:lineRule="auto"/>
        <w:rPr>
          <w:rFonts w:cs="B Nazanin"/>
          <w:sz w:val="26"/>
          <w:szCs w:val="26"/>
        </w:rPr>
      </w:pPr>
      <w:r w:rsidRPr="00355639">
        <w:rPr>
          <w:rFonts w:cs="B Nazanin" w:hint="cs"/>
          <w:sz w:val="26"/>
          <w:szCs w:val="26"/>
          <w:rtl/>
        </w:rPr>
        <w:t xml:space="preserve">ارائه کاربرگ شماره </w:t>
      </w:r>
      <w:r w:rsidR="00FF2B56" w:rsidRPr="00355639">
        <w:rPr>
          <w:rFonts w:cs="B Nazanin" w:hint="cs"/>
          <w:sz w:val="26"/>
          <w:szCs w:val="26"/>
          <w:rtl/>
        </w:rPr>
        <w:t>4</w:t>
      </w:r>
      <w:r w:rsidRPr="00355639">
        <w:rPr>
          <w:rFonts w:cs="B Nazanin" w:hint="cs"/>
          <w:sz w:val="26"/>
          <w:szCs w:val="26"/>
          <w:rtl/>
        </w:rPr>
        <w:t>(</w:t>
      </w:r>
      <w:r w:rsidR="006F16A2" w:rsidRPr="00355639">
        <w:rPr>
          <w:rFonts w:cs="B Nazanin" w:hint="cs"/>
          <w:sz w:val="26"/>
          <w:szCs w:val="26"/>
          <w:rtl/>
        </w:rPr>
        <w:t>تأ</w:t>
      </w:r>
      <w:r w:rsidR="001E22D4" w:rsidRPr="00355639">
        <w:rPr>
          <w:rFonts w:cs="B Nazanin" w:hint="cs"/>
          <w:sz w:val="26"/>
          <w:szCs w:val="26"/>
          <w:rtl/>
        </w:rPr>
        <w:t>یید مقالات</w:t>
      </w:r>
      <w:r w:rsidR="006F16A2" w:rsidRPr="00355639">
        <w:rPr>
          <w:rFonts w:cs="B Nazanin" w:hint="cs"/>
          <w:sz w:val="26"/>
          <w:szCs w:val="26"/>
          <w:rtl/>
        </w:rPr>
        <w:t xml:space="preserve"> برآمده از رساله</w:t>
      </w:r>
      <w:r w:rsidR="001E22D4" w:rsidRPr="00355639">
        <w:rPr>
          <w:rFonts w:cs="B Nazanin" w:hint="cs"/>
          <w:sz w:val="26"/>
          <w:szCs w:val="26"/>
          <w:rtl/>
        </w:rPr>
        <w:t xml:space="preserve"> توسط معاونت پژوهشی دانشگاه</w:t>
      </w:r>
      <w:r w:rsidRPr="00355639">
        <w:rPr>
          <w:rFonts w:cs="B Nazanin" w:hint="cs"/>
          <w:sz w:val="26"/>
          <w:szCs w:val="26"/>
          <w:rtl/>
        </w:rPr>
        <w:t>)</w:t>
      </w:r>
      <w:r w:rsidR="001E22D4" w:rsidRPr="00355639">
        <w:rPr>
          <w:rFonts w:cs="B Nazanin" w:hint="cs"/>
          <w:sz w:val="26"/>
          <w:szCs w:val="26"/>
          <w:rtl/>
        </w:rPr>
        <w:t xml:space="preserve"> </w:t>
      </w:r>
      <w:r w:rsidR="006B5CA8" w:rsidRPr="00355639">
        <w:rPr>
          <w:rFonts w:cs="B Nazanin" w:hint="cs"/>
          <w:sz w:val="26"/>
          <w:szCs w:val="26"/>
          <w:rtl/>
        </w:rPr>
        <w:t xml:space="preserve"> </w:t>
      </w:r>
      <w:r w:rsidR="006B5CA8" w:rsidRPr="00355639">
        <w:rPr>
          <w:rFonts w:ascii="Cambria Math" w:hAnsi="Cambria Math" w:cs="Cambria Math" w:hint="cs"/>
          <w:sz w:val="26"/>
          <w:szCs w:val="26"/>
          <w:rtl/>
        </w:rPr>
        <w:t>⃝</w:t>
      </w:r>
    </w:p>
    <w:p w14:paraId="30896A72" w14:textId="77777777" w:rsidR="00552726" w:rsidRPr="00355639" w:rsidRDefault="00552726" w:rsidP="008C677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center" w:pos="5233"/>
          <w:tab w:val="left" w:pos="9086"/>
        </w:tabs>
        <w:spacing w:line="228" w:lineRule="auto"/>
        <w:jc w:val="center"/>
        <w:rPr>
          <w:rFonts w:cs="B Nazanin"/>
          <w:b/>
          <w:bCs/>
          <w:sz w:val="26"/>
          <w:szCs w:val="26"/>
          <w:rtl/>
        </w:rPr>
      </w:pPr>
      <w:r w:rsidRPr="00355639">
        <w:rPr>
          <w:rFonts w:cs="B Nazanin" w:hint="cs"/>
          <w:b/>
          <w:bCs/>
          <w:sz w:val="26"/>
          <w:szCs w:val="26"/>
          <w:rtl/>
        </w:rPr>
        <w:t xml:space="preserve">بر اساس انجام مراحل آموزشی و پژوهشی، دانشجو مجاز به </w:t>
      </w:r>
      <w:r w:rsidR="00074C49" w:rsidRPr="00355639">
        <w:rPr>
          <w:rFonts w:cs="B Nazanin" w:hint="cs"/>
          <w:b/>
          <w:bCs/>
          <w:sz w:val="26"/>
          <w:szCs w:val="26"/>
          <w:rtl/>
        </w:rPr>
        <w:t xml:space="preserve"> پیش </w:t>
      </w:r>
      <w:r w:rsidRPr="00355639">
        <w:rPr>
          <w:rFonts w:cs="B Nazanin" w:hint="cs"/>
          <w:b/>
          <w:bCs/>
          <w:sz w:val="26"/>
          <w:szCs w:val="26"/>
          <w:rtl/>
        </w:rPr>
        <w:t>دفاع از رساله</w:t>
      </w:r>
    </w:p>
    <w:p w14:paraId="22C57441" w14:textId="77777777" w:rsidR="008C677E" w:rsidRPr="00355639" w:rsidRDefault="00BA0749" w:rsidP="00D471B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28" w:lineRule="auto"/>
        <w:jc w:val="center"/>
        <w:rPr>
          <w:rFonts w:cs="B Nazanin"/>
          <w:b/>
          <w:bCs/>
          <w:sz w:val="26"/>
          <w:szCs w:val="26"/>
          <w:rtl/>
        </w:rPr>
      </w:pPr>
      <w:r w:rsidRPr="00355639">
        <w:rPr>
          <w:rFonts w:cs="B Nazanin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9FE70" wp14:editId="5B22EDC5">
                <wp:simplePos x="0" y="0"/>
                <wp:positionH relativeFrom="column">
                  <wp:posOffset>2200275</wp:posOffset>
                </wp:positionH>
                <wp:positionV relativeFrom="paragraph">
                  <wp:posOffset>17145</wp:posOffset>
                </wp:positionV>
                <wp:extent cx="219075" cy="171450"/>
                <wp:effectExtent l="9525" t="13335" r="9525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CDF9" id="Rectangle 17" o:spid="_x0000_s1026" style="position:absolute;margin-left:173.25pt;margin-top:1.35pt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HpIQ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"/>
            </w:pict>
          </mc:Fallback>
        </mc:AlternateContent>
      </w:r>
      <w:r w:rsidRPr="00355639"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88BA9" wp14:editId="70E2BE37">
                <wp:simplePos x="0" y="0"/>
                <wp:positionH relativeFrom="column">
                  <wp:posOffset>3419475</wp:posOffset>
                </wp:positionH>
                <wp:positionV relativeFrom="paragraph">
                  <wp:posOffset>7620</wp:posOffset>
                </wp:positionV>
                <wp:extent cx="219075" cy="180975"/>
                <wp:effectExtent l="9525" t="13335" r="9525" b="57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6CD0" id="Rectangle 16" o:spid="_x0000_s1026" style="position:absolute;margin-left:269.25pt;margin-top:.6pt;width:17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5RHwIAADw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"/>
            </w:pict>
          </mc:Fallback>
        </mc:AlternateContent>
      </w:r>
      <w:r w:rsidR="00552726" w:rsidRPr="00355639">
        <w:rPr>
          <w:rFonts w:cs="B Nazanin" w:hint="cs"/>
          <w:b/>
          <w:bCs/>
          <w:sz w:val="26"/>
          <w:szCs w:val="26"/>
          <w:rtl/>
        </w:rPr>
        <w:t>می‏باشد</w:t>
      </w:r>
      <w:r w:rsidR="00DE1B2D" w:rsidRPr="00355639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486493" w:rsidRPr="00355639">
        <w:rPr>
          <w:rFonts w:cs="B Nazanin" w:hint="cs"/>
          <w:b/>
          <w:bCs/>
          <w:sz w:val="26"/>
          <w:szCs w:val="26"/>
          <w:rtl/>
        </w:rPr>
        <w:t xml:space="preserve">.                </w:t>
      </w:r>
      <w:r w:rsidR="00C609A9" w:rsidRPr="00355639">
        <w:rPr>
          <w:rFonts w:cs="B Nazanin" w:hint="cs"/>
          <w:b/>
          <w:bCs/>
          <w:sz w:val="26"/>
          <w:szCs w:val="26"/>
          <w:rtl/>
        </w:rPr>
        <w:t>نم</w:t>
      </w:r>
      <w:r w:rsidR="00DE1B2D" w:rsidRPr="00355639">
        <w:rPr>
          <w:rFonts w:cs="B Nazanin" w:hint="cs"/>
          <w:b/>
          <w:bCs/>
          <w:sz w:val="26"/>
          <w:szCs w:val="26"/>
          <w:rtl/>
        </w:rPr>
        <w:t>ی‏باشد</w:t>
      </w:r>
    </w:p>
    <w:p w14:paraId="0C09971E" w14:textId="77777777" w:rsidR="00940C27" w:rsidRPr="00355639" w:rsidRDefault="00A20319" w:rsidP="00940C27">
      <w:pPr>
        <w:spacing w:line="228" w:lineRule="auto"/>
        <w:rPr>
          <w:rFonts w:cs="B Nazanin"/>
          <w:b/>
          <w:bCs/>
          <w:sz w:val="24"/>
          <w:szCs w:val="24"/>
        </w:rPr>
      </w:pPr>
      <w:r w:rsidRPr="00355639">
        <w:rPr>
          <w:rFonts w:cs="B Nazanin" w:hint="cs"/>
          <w:b/>
          <w:bCs/>
          <w:sz w:val="24"/>
          <w:szCs w:val="24"/>
          <w:rtl/>
        </w:rPr>
        <w:t>نام و نام خانوادگی معاون پژوهشی دانشکده</w:t>
      </w:r>
      <w:r w:rsidR="007B7944">
        <w:rPr>
          <w:rFonts w:cs="B Nazanin" w:hint="cs"/>
          <w:b/>
          <w:bCs/>
          <w:sz w:val="24"/>
          <w:szCs w:val="24"/>
          <w:rtl/>
        </w:rPr>
        <w:t>/پردیس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:                                   </w:t>
      </w:r>
      <w:r w:rsidR="008444AE" w:rsidRPr="00355639"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9B2E51" w:rsidRPr="00355639">
        <w:rPr>
          <w:rFonts w:cs="B Nazanin" w:hint="cs"/>
          <w:b/>
          <w:bCs/>
          <w:sz w:val="24"/>
          <w:szCs w:val="24"/>
          <w:rtl/>
        </w:rPr>
        <w:t>تاریخ و</w:t>
      </w:r>
      <w:r w:rsidR="00161E75" w:rsidRPr="0035563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355639">
        <w:rPr>
          <w:rFonts w:cs="B Nazanin" w:hint="cs"/>
          <w:b/>
          <w:bCs/>
          <w:sz w:val="24"/>
          <w:szCs w:val="24"/>
          <w:rtl/>
        </w:rPr>
        <w:t xml:space="preserve">امضاء:                           </w:t>
      </w:r>
    </w:p>
    <w:p w14:paraId="66F70189" w14:textId="77777777" w:rsidR="001F6D64" w:rsidRPr="00355639" w:rsidRDefault="00940C27" w:rsidP="007B7944">
      <w:pPr>
        <w:jc w:val="both"/>
        <w:rPr>
          <w:rFonts w:cs="B Nazanin"/>
          <w:b/>
          <w:bCs/>
        </w:rPr>
      </w:pPr>
      <w:r w:rsidRPr="00355639">
        <w:rPr>
          <w:rFonts w:cs="B Nazanin" w:hint="cs"/>
          <w:b/>
          <w:bCs/>
          <w:rtl/>
        </w:rPr>
        <w:t>نام و نام خانوادگی و امضای کارشناس اجرایی شیوه</w:t>
      </w:r>
      <w:r w:rsidRPr="00355639">
        <w:rPr>
          <w:rFonts w:cs="B Nazanin"/>
          <w:b/>
          <w:bCs/>
          <w:rtl/>
        </w:rPr>
        <w:softHyphen/>
      </w:r>
      <w:r w:rsidRPr="00355639">
        <w:rPr>
          <w:rFonts w:cs="B Nazanin" w:hint="cs"/>
          <w:b/>
          <w:bCs/>
          <w:rtl/>
        </w:rPr>
        <w:t>نامه:</w:t>
      </w:r>
    </w:p>
    <w:sectPr w:rsidR="001F6D64" w:rsidRPr="00355639" w:rsidSect="001B7EC9">
      <w:pgSz w:w="11906" w:h="16838"/>
      <w:pgMar w:top="567" w:right="720" w:bottom="289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D295" w14:textId="77777777" w:rsidR="00775C7B" w:rsidRDefault="00775C7B" w:rsidP="00C609A9">
      <w:pPr>
        <w:spacing w:after="0" w:line="240" w:lineRule="auto"/>
      </w:pPr>
      <w:r>
        <w:separator/>
      </w:r>
    </w:p>
  </w:endnote>
  <w:endnote w:type="continuationSeparator" w:id="0">
    <w:p w14:paraId="2773DF94" w14:textId="77777777" w:rsidR="00775C7B" w:rsidRDefault="00775C7B" w:rsidP="00C6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82C6E" w14:textId="77777777" w:rsidR="00775C7B" w:rsidRDefault="00775C7B" w:rsidP="00C609A9">
      <w:pPr>
        <w:spacing w:after="0" w:line="240" w:lineRule="auto"/>
      </w:pPr>
      <w:r>
        <w:separator/>
      </w:r>
    </w:p>
  </w:footnote>
  <w:footnote w:type="continuationSeparator" w:id="0">
    <w:p w14:paraId="7E2E692D" w14:textId="77777777" w:rsidR="00775C7B" w:rsidRDefault="00775C7B" w:rsidP="00C6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73"/>
    <w:multiLevelType w:val="hybridMultilevel"/>
    <w:tmpl w:val="AD74CEBA"/>
    <w:lvl w:ilvl="0" w:tplc="81040C2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8619F3"/>
    <w:multiLevelType w:val="hybridMultilevel"/>
    <w:tmpl w:val="2C227608"/>
    <w:lvl w:ilvl="0" w:tplc="1A300A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253"/>
    <w:multiLevelType w:val="hybridMultilevel"/>
    <w:tmpl w:val="C6AE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367"/>
    <w:multiLevelType w:val="hybridMultilevel"/>
    <w:tmpl w:val="0788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99D"/>
    <w:multiLevelType w:val="hybridMultilevel"/>
    <w:tmpl w:val="205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14CA"/>
    <w:multiLevelType w:val="hybridMultilevel"/>
    <w:tmpl w:val="FD2AB8D6"/>
    <w:lvl w:ilvl="0" w:tplc="6C8E1EC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A243A7B"/>
    <w:multiLevelType w:val="hybridMultilevel"/>
    <w:tmpl w:val="4B0E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594C"/>
    <w:multiLevelType w:val="hybridMultilevel"/>
    <w:tmpl w:val="6504A3E6"/>
    <w:lvl w:ilvl="0" w:tplc="7FD4516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AE92E9F"/>
    <w:multiLevelType w:val="hybridMultilevel"/>
    <w:tmpl w:val="A34C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77AE9"/>
    <w:multiLevelType w:val="hybridMultilevel"/>
    <w:tmpl w:val="888C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1128C"/>
    <w:multiLevelType w:val="hybridMultilevel"/>
    <w:tmpl w:val="E4C60BCC"/>
    <w:lvl w:ilvl="0" w:tplc="6E5AD1D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63765BA"/>
    <w:multiLevelType w:val="hybridMultilevel"/>
    <w:tmpl w:val="4E02FB38"/>
    <w:lvl w:ilvl="0" w:tplc="26F4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D4AAC"/>
    <w:multiLevelType w:val="hybridMultilevel"/>
    <w:tmpl w:val="0788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416AC"/>
    <w:multiLevelType w:val="hybridMultilevel"/>
    <w:tmpl w:val="970AD5FC"/>
    <w:lvl w:ilvl="0" w:tplc="E4728D4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ACB2203"/>
    <w:multiLevelType w:val="hybridMultilevel"/>
    <w:tmpl w:val="ED3A6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172314"/>
    <w:multiLevelType w:val="hybridMultilevel"/>
    <w:tmpl w:val="12AA49D4"/>
    <w:lvl w:ilvl="0" w:tplc="57CE09D2">
      <w:start w:val="13"/>
      <w:numFmt w:val="decimal"/>
      <w:lvlText w:val="%1."/>
      <w:lvlJc w:val="left"/>
      <w:pPr>
        <w:ind w:left="1146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5"/>
    <w:rsid w:val="000036E3"/>
    <w:rsid w:val="000075AC"/>
    <w:rsid w:val="0002063F"/>
    <w:rsid w:val="00032E8E"/>
    <w:rsid w:val="00074C49"/>
    <w:rsid w:val="000C521A"/>
    <w:rsid w:val="000D0E25"/>
    <w:rsid w:val="000D10EA"/>
    <w:rsid w:val="000E0E9E"/>
    <w:rsid w:val="001042B2"/>
    <w:rsid w:val="00122C9C"/>
    <w:rsid w:val="001323EE"/>
    <w:rsid w:val="001346E5"/>
    <w:rsid w:val="00134DD8"/>
    <w:rsid w:val="00161E75"/>
    <w:rsid w:val="00164AEC"/>
    <w:rsid w:val="001B7EC9"/>
    <w:rsid w:val="001C35CB"/>
    <w:rsid w:val="001D0DDB"/>
    <w:rsid w:val="001D710D"/>
    <w:rsid w:val="001E22D4"/>
    <w:rsid w:val="001F6D64"/>
    <w:rsid w:val="002018B9"/>
    <w:rsid w:val="002042A2"/>
    <w:rsid w:val="002257FC"/>
    <w:rsid w:val="0024639A"/>
    <w:rsid w:val="00254F5A"/>
    <w:rsid w:val="00273867"/>
    <w:rsid w:val="0029237F"/>
    <w:rsid w:val="002A76F1"/>
    <w:rsid w:val="002A7AEF"/>
    <w:rsid w:val="002B4A1C"/>
    <w:rsid w:val="002C290B"/>
    <w:rsid w:val="002C5D02"/>
    <w:rsid w:val="002D6CDF"/>
    <w:rsid w:val="002F1D90"/>
    <w:rsid w:val="002F42B3"/>
    <w:rsid w:val="002F76D9"/>
    <w:rsid w:val="002F7FDE"/>
    <w:rsid w:val="00303153"/>
    <w:rsid w:val="003534E5"/>
    <w:rsid w:val="00355639"/>
    <w:rsid w:val="003927D4"/>
    <w:rsid w:val="003B19B0"/>
    <w:rsid w:val="003D1667"/>
    <w:rsid w:val="003D5036"/>
    <w:rsid w:val="003E6D43"/>
    <w:rsid w:val="00417D70"/>
    <w:rsid w:val="00443B28"/>
    <w:rsid w:val="00446731"/>
    <w:rsid w:val="00455421"/>
    <w:rsid w:val="00472FDC"/>
    <w:rsid w:val="004802FB"/>
    <w:rsid w:val="00486493"/>
    <w:rsid w:val="00491E0C"/>
    <w:rsid w:val="00492EBC"/>
    <w:rsid w:val="004A57F7"/>
    <w:rsid w:val="004A7AD6"/>
    <w:rsid w:val="004C1895"/>
    <w:rsid w:val="004C3898"/>
    <w:rsid w:val="004E45CF"/>
    <w:rsid w:val="004F6B30"/>
    <w:rsid w:val="00502F7C"/>
    <w:rsid w:val="00514ED6"/>
    <w:rsid w:val="005215C5"/>
    <w:rsid w:val="00552726"/>
    <w:rsid w:val="005616D2"/>
    <w:rsid w:val="005952CF"/>
    <w:rsid w:val="005C7B10"/>
    <w:rsid w:val="005D663E"/>
    <w:rsid w:val="005D7C97"/>
    <w:rsid w:val="005F56D5"/>
    <w:rsid w:val="00644D15"/>
    <w:rsid w:val="0066097A"/>
    <w:rsid w:val="006B5CA8"/>
    <w:rsid w:val="006C5C9D"/>
    <w:rsid w:val="006F16A2"/>
    <w:rsid w:val="00714264"/>
    <w:rsid w:val="00715921"/>
    <w:rsid w:val="007454D9"/>
    <w:rsid w:val="0077355F"/>
    <w:rsid w:val="00775C7B"/>
    <w:rsid w:val="00790166"/>
    <w:rsid w:val="007937C5"/>
    <w:rsid w:val="007B7944"/>
    <w:rsid w:val="007D57C4"/>
    <w:rsid w:val="00800E9D"/>
    <w:rsid w:val="0080240D"/>
    <w:rsid w:val="00817F70"/>
    <w:rsid w:val="00835FCC"/>
    <w:rsid w:val="008377A5"/>
    <w:rsid w:val="00841AE7"/>
    <w:rsid w:val="008444AE"/>
    <w:rsid w:val="00851187"/>
    <w:rsid w:val="00860039"/>
    <w:rsid w:val="008741FD"/>
    <w:rsid w:val="00877192"/>
    <w:rsid w:val="00880370"/>
    <w:rsid w:val="008C6172"/>
    <w:rsid w:val="008C64E5"/>
    <w:rsid w:val="008C677E"/>
    <w:rsid w:val="008D6528"/>
    <w:rsid w:val="008F3A55"/>
    <w:rsid w:val="00905A26"/>
    <w:rsid w:val="00915E2E"/>
    <w:rsid w:val="00937139"/>
    <w:rsid w:val="00940C27"/>
    <w:rsid w:val="00972E2C"/>
    <w:rsid w:val="0097449B"/>
    <w:rsid w:val="00974C80"/>
    <w:rsid w:val="00975E5F"/>
    <w:rsid w:val="00976A65"/>
    <w:rsid w:val="00996D04"/>
    <w:rsid w:val="009A1703"/>
    <w:rsid w:val="009A65E7"/>
    <w:rsid w:val="009B2E51"/>
    <w:rsid w:val="009D79B5"/>
    <w:rsid w:val="00A10C94"/>
    <w:rsid w:val="00A159E2"/>
    <w:rsid w:val="00A20319"/>
    <w:rsid w:val="00A23064"/>
    <w:rsid w:val="00A47CF2"/>
    <w:rsid w:val="00A67D4A"/>
    <w:rsid w:val="00A74E3A"/>
    <w:rsid w:val="00A86341"/>
    <w:rsid w:val="00A95A93"/>
    <w:rsid w:val="00A9644C"/>
    <w:rsid w:val="00AA30A8"/>
    <w:rsid w:val="00AB6FEC"/>
    <w:rsid w:val="00AC039F"/>
    <w:rsid w:val="00AF11AE"/>
    <w:rsid w:val="00B06F50"/>
    <w:rsid w:val="00B257E4"/>
    <w:rsid w:val="00B30926"/>
    <w:rsid w:val="00B4717B"/>
    <w:rsid w:val="00B6227A"/>
    <w:rsid w:val="00B670BB"/>
    <w:rsid w:val="00BA0749"/>
    <w:rsid w:val="00BA7091"/>
    <w:rsid w:val="00BB7FB2"/>
    <w:rsid w:val="00BD204E"/>
    <w:rsid w:val="00BE3E11"/>
    <w:rsid w:val="00BF46A5"/>
    <w:rsid w:val="00C02C92"/>
    <w:rsid w:val="00C16983"/>
    <w:rsid w:val="00C26B61"/>
    <w:rsid w:val="00C4158A"/>
    <w:rsid w:val="00C609A9"/>
    <w:rsid w:val="00C963C5"/>
    <w:rsid w:val="00CA13B6"/>
    <w:rsid w:val="00CB1140"/>
    <w:rsid w:val="00CD7E0F"/>
    <w:rsid w:val="00D00CCB"/>
    <w:rsid w:val="00D35A07"/>
    <w:rsid w:val="00D45B6A"/>
    <w:rsid w:val="00D471B1"/>
    <w:rsid w:val="00D67F24"/>
    <w:rsid w:val="00D955FF"/>
    <w:rsid w:val="00DC04E1"/>
    <w:rsid w:val="00DC1B81"/>
    <w:rsid w:val="00DE1B2D"/>
    <w:rsid w:val="00DE51DA"/>
    <w:rsid w:val="00E14A40"/>
    <w:rsid w:val="00E21696"/>
    <w:rsid w:val="00E318D6"/>
    <w:rsid w:val="00E54770"/>
    <w:rsid w:val="00E907FD"/>
    <w:rsid w:val="00EA679B"/>
    <w:rsid w:val="00EA76EF"/>
    <w:rsid w:val="00EC0C6C"/>
    <w:rsid w:val="00EC12C8"/>
    <w:rsid w:val="00EC3795"/>
    <w:rsid w:val="00ED084A"/>
    <w:rsid w:val="00ED6F84"/>
    <w:rsid w:val="00EE1FB4"/>
    <w:rsid w:val="00EF15C2"/>
    <w:rsid w:val="00F049E8"/>
    <w:rsid w:val="00F11D8D"/>
    <w:rsid w:val="00F22269"/>
    <w:rsid w:val="00F32A79"/>
    <w:rsid w:val="00F378B5"/>
    <w:rsid w:val="00F6109F"/>
    <w:rsid w:val="00F80A40"/>
    <w:rsid w:val="00FD1F57"/>
    <w:rsid w:val="00FE0A85"/>
    <w:rsid w:val="00FE0E51"/>
    <w:rsid w:val="00FF10C5"/>
    <w:rsid w:val="00FF244B"/>
    <w:rsid w:val="00FF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0145"/>
  <w15:docId w15:val="{D492A450-4FCD-4D98-8CAF-BFF07DD2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9A9"/>
  </w:style>
  <w:style w:type="paragraph" w:styleId="Footer">
    <w:name w:val="footer"/>
    <w:basedOn w:val="Normal"/>
    <w:link w:val="FooterChar"/>
    <w:uiPriority w:val="99"/>
    <w:semiHidden/>
    <w:unhideWhenUsed/>
    <w:rsid w:val="00C6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9A9"/>
  </w:style>
  <w:style w:type="character" w:styleId="PlaceholderText">
    <w:name w:val="Placeholder Text"/>
    <w:basedOn w:val="DefaultParagraphFont"/>
    <w:uiPriority w:val="99"/>
    <w:semiHidden/>
    <w:rsid w:val="00C609A9"/>
    <w:rPr>
      <w:color w:val="808080"/>
    </w:rPr>
  </w:style>
  <w:style w:type="table" w:styleId="TableGrid">
    <w:name w:val="Table Grid"/>
    <w:basedOn w:val="TableNormal"/>
    <w:uiPriority w:val="39"/>
    <w:rsid w:val="002A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55D4-F706-486D-9FFD-18029BEF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Ms-Paydar</cp:lastModifiedBy>
  <cp:revision>55</cp:revision>
  <dcterms:created xsi:type="dcterms:W3CDTF">2020-03-03T06:55:00Z</dcterms:created>
  <dcterms:modified xsi:type="dcterms:W3CDTF">2022-07-09T05:18:00Z</dcterms:modified>
</cp:coreProperties>
</file>